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9A0" w:rsidRDefault="00A225C1" w:rsidP="0001701A">
      <w:pPr>
        <w:spacing w:before="120" w:after="120" w:line="360" w:lineRule="auto"/>
        <w:jc w:val="center"/>
        <w:rPr>
          <w:rFonts w:cs="Calibri"/>
          <w:b/>
          <w:sz w:val="44"/>
          <w:szCs w:val="44"/>
        </w:rPr>
      </w:pPr>
      <w:r>
        <w:rPr>
          <w:rFonts w:cs="Calibri"/>
          <w:b/>
          <w:noProof/>
          <w:sz w:val="44"/>
          <w:szCs w:val="44"/>
          <w:lang w:eastAsia="fr-FR"/>
        </w:rPr>
        <w:drawing>
          <wp:inline distT="0" distB="0" distL="0" distR="0">
            <wp:extent cx="3933825" cy="1265555"/>
            <wp:effectExtent l="19050" t="0" r="9525" b="0"/>
            <wp:docPr id="1" name="Image 1" descr="logo double FI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uble FIRAH"/>
                    <pic:cNvPicPr>
                      <a:picLocks noChangeAspect="1" noChangeArrowheads="1"/>
                    </pic:cNvPicPr>
                  </pic:nvPicPr>
                  <pic:blipFill>
                    <a:blip r:embed="rId9" cstate="print"/>
                    <a:srcRect/>
                    <a:stretch>
                      <a:fillRect/>
                    </a:stretch>
                  </pic:blipFill>
                  <pic:spPr bwMode="auto">
                    <a:xfrm>
                      <a:off x="0" y="0"/>
                      <a:ext cx="3933825" cy="1265555"/>
                    </a:xfrm>
                    <a:prstGeom prst="rect">
                      <a:avLst/>
                    </a:prstGeom>
                    <a:noFill/>
                    <a:ln w="9525">
                      <a:noFill/>
                      <a:miter lim="800000"/>
                      <a:headEnd/>
                      <a:tailEnd/>
                    </a:ln>
                  </pic:spPr>
                </pic:pic>
              </a:graphicData>
            </a:graphic>
          </wp:inline>
        </w:drawing>
      </w:r>
    </w:p>
    <w:p w:rsidR="00BB1A88" w:rsidRDefault="00BB1A88" w:rsidP="0001701A">
      <w:pPr>
        <w:spacing w:before="120" w:after="120" w:line="360" w:lineRule="auto"/>
        <w:jc w:val="center"/>
        <w:rPr>
          <w:rFonts w:cs="Calibri"/>
          <w:b/>
          <w:sz w:val="44"/>
          <w:szCs w:val="44"/>
        </w:rPr>
      </w:pPr>
    </w:p>
    <w:p w:rsidR="00BB1A88" w:rsidRDefault="00BB1A88" w:rsidP="0001701A">
      <w:pPr>
        <w:spacing w:before="120" w:after="120" w:line="360" w:lineRule="auto"/>
        <w:jc w:val="center"/>
        <w:rPr>
          <w:rFonts w:cs="Calibri"/>
          <w:b/>
          <w:sz w:val="44"/>
          <w:szCs w:val="44"/>
        </w:rPr>
      </w:pPr>
    </w:p>
    <w:p w:rsidR="009E39A0" w:rsidRPr="009D6D36" w:rsidRDefault="003A4795" w:rsidP="00582B5D">
      <w:pPr>
        <w:pBdr>
          <w:top w:val="single" w:sz="4" w:space="1" w:color="448E32"/>
          <w:left w:val="single" w:sz="4" w:space="4" w:color="448E32"/>
          <w:bottom w:val="single" w:sz="4" w:space="1" w:color="448E32"/>
          <w:right w:val="single" w:sz="4" w:space="4" w:color="448E32"/>
        </w:pBdr>
        <w:shd w:val="clear" w:color="auto" w:fill="448E32"/>
        <w:tabs>
          <w:tab w:val="left" w:pos="6000"/>
        </w:tabs>
        <w:spacing w:before="120" w:after="120" w:line="360" w:lineRule="auto"/>
        <w:jc w:val="center"/>
        <w:rPr>
          <w:rFonts w:cs="Calibri"/>
          <w:b/>
          <w:color w:val="FFFFFF" w:themeColor="background1"/>
          <w:sz w:val="64"/>
          <w:szCs w:val="64"/>
        </w:rPr>
      </w:pPr>
      <w:r w:rsidRPr="009D6D36">
        <w:rPr>
          <w:rFonts w:cs="Calibri"/>
          <w:b/>
          <w:color w:val="FFFFFF" w:themeColor="background1"/>
          <w:sz w:val="64"/>
          <w:szCs w:val="64"/>
        </w:rPr>
        <w:t>Présentation de l’</w:t>
      </w:r>
      <w:r w:rsidR="00A845C2" w:rsidRPr="009D6D36">
        <w:rPr>
          <w:rFonts w:cs="Calibri"/>
          <w:b/>
          <w:color w:val="FFFFFF" w:themeColor="background1"/>
          <w:sz w:val="64"/>
          <w:szCs w:val="64"/>
        </w:rPr>
        <w:t>Appel à Projets</w:t>
      </w:r>
      <w:r w:rsidR="00591D52">
        <w:rPr>
          <w:rFonts w:cs="Calibri"/>
          <w:b/>
          <w:color w:val="FFFFFF" w:themeColor="background1"/>
          <w:sz w:val="64"/>
          <w:szCs w:val="64"/>
        </w:rPr>
        <w:t xml:space="preserve"> Annuel - </w:t>
      </w:r>
      <w:r w:rsidR="00BB1A88" w:rsidRPr="009D6D36">
        <w:rPr>
          <w:rFonts w:cs="Calibri"/>
          <w:b/>
          <w:color w:val="FFFFFF" w:themeColor="background1"/>
          <w:sz w:val="64"/>
          <w:szCs w:val="64"/>
        </w:rPr>
        <w:t xml:space="preserve">FIRAH </w:t>
      </w:r>
      <w:r w:rsidR="00A845C2" w:rsidRPr="009D6D36">
        <w:rPr>
          <w:rFonts w:cs="Calibri"/>
          <w:b/>
          <w:color w:val="FFFFFF" w:themeColor="background1"/>
          <w:sz w:val="64"/>
          <w:szCs w:val="64"/>
        </w:rPr>
        <w:t>2016</w:t>
      </w:r>
    </w:p>
    <w:p w:rsidR="00BB1A88" w:rsidRDefault="00BB1A88" w:rsidP="006E2D4F">
      <w:pPr>
        <w:spacing w:before="120" w:after="120" w:line="360" w:lineRule="auto"/>
        <w:jc w:val="both"/>
        <w:rPr>
          <w:rFonts w:cs="Calibri"/>
          <w:szCs w:val="24"/>
        </w:rPr>
      </w:pPr>
    </w:p>
    <w:p w:rsidR="00BB1A88" w:rsidRDefault="00BB1A88" w:rsidP="006E2D4F">
      <w:pPr>
        <w:spacing w:before="120" w:after="120" w:line="360" w:lineRule="auto"/>
        <w:jc w:val="both"/>
        <w:rPr>
          <w:rFonts w:cs="Calibri"/>
          <w:szCs w:val="24"/>
        </w:rPr>
      </w:pPr>
    </w:p>
    <w:p w:rsidR="006E2D4F" w:rsidRDefault="00A845C2" w:rsidP="006E2D4F">
      <w:pPr>
        <w:spacing w:before="120" w:after="120" w:line="360" w:lineRule="auto"/>
        <w:jc w:val="both"/>
        <w:rPr>
          <w:rFonts w:cs="Calibri"/>
          <w:szCs w:val="24"/>
        </w:rPr>
      </w:pPr>
      <w:r>
        <w:rPr>
          <w:rFonts w:cs="Calibri"/>
          <w:szCs w:val="24"/>
        </w:rPr>
        <w:t>Afin de mieux cerner le cadre dans lequel s’inscrit l’Appel à Projets 2016 de la FIRAH, les porteurs de projets sont invités à prendre connaissance de la présentation générale de la Fondation</w:t>
      </w:r>
      <w:r w:rsidR="006E2D4F">
        <w:rPr>
          <w:rFonts w:cs="Calibri"/>
          <w:szCs w:val="24"/>
        </w:rPr>
        <w:t xml:space="preserve"> sur le site </w:t>
      </w:r>
      <w:hyperlink r:id="rId10" w:history="1">
        <w:r w:rsidR="006E2D4F" w:rsidRPr="003061A1">
          <w:rPr>
            <w:rStyle w:val="Lienhypertexte"/>
            <w:rFonts w:cs="Calibri"/>
            <w:szCs w:val="24"/>
          </w:rPr>
          <w:t>www.firah.org</w:t>
        </w:r>
      </w:hyperlink>
    </w:p>
    <w:p w:rsidR="006E2D4F" w:rsidRDefault="006E2D4F" w:rsidP="006E2D4F">
      <w:pPr>
        <w:pStyle w:val="Sansinterligne"/>
        <w:spacing w:before="120" w:after="120" w:line="360" w:lineRule="auto"/>
        <w:jc w:val="both"/>
        <w:rPr>
          <w:rFonts w:cs="Calibri"/>
          <w:szCs w:val="24"/>
        </w:rPr>
      </w:pPr>
      <w:r>
        <w:rPr>
          <w:rFonts w:cs="Calibri"/>
          <w:szCs w:val="24"/>
        </w:rPr>
        <w:t xml:space="preserve">Les informations sur les </w:t>
      </w:r>
      <w:r w:rsidR="00CD18CC">
        <w:rPr>
          <w:rFonts w:cs="Calibri"/>
          <w:szCs w:val="24"/>
        </w:rPr>
        <w:t>Appels à P</w:t>
      </w:r>
      <w:r>
        <w:rPr>
          <w:rFonts w:cs="Calibri"/>
          <w:szCs w:val="24"/>
        </w:rPr>
        <w:t>rojets passés</w:t>
      </w:r>
      <w:r w:rsidR="00CD18CC">
        <w:rPr>
          <w:rFonts w:cs="Calibri"/>
          <w:szCs w:val="24"/>
        </w:rPr>
        <w:t>,</w:t>
      </w:r>
      <w:r>
        <w:rPr>
          <w:rFonts w:cs="Calibri"/>
          <w:szCs w:val="24"/>
        </w:rPr>
        <w:t xml:space="preserve"> avec </w:t>
      </w:r>
      <w:r w:rsidR="00A845C2">
        <w:rPr>
          <w:rFonts w:cs="Calibri"/>
          <w:szCs w:val="24"/>
        </w:rPr>
        <w:t>notamment les détails des recherches appliquées précédemment soutenues</w:t>
      </w:r>
      <w:r>
        <w:rPr>
          <w:rFonts w:cs="Calibri"/>
          <w:szCs w:val="24"/>
        </w:rPr>
        <w:t xml:space="preserve"> sont disponibles dans l’onglet « Appel à projets »</w:t>
      </w:r>
      <w:r w:rsidR="00CD18CC">
        <w:rPr>
          <w:rFonts w:cs="Calibri"/>
          <w:szCs w:val="24"/>
        </w:rPr>
        <w:t>.</w:t>
      </w:r>
    </w:p>
    <w:p w:rsidR="006E2D4F" w:rsidRPr="004F496D" w:rsidRDefault="006E2D4F" w:rsidP="006E2D4F">
      <w:pPr>
        <w:pStyle w:val="Sansinterligne"/>
        <w:spacing w:before="120" w:after="120" w:line="360" w:lineRule="auto"/>
        <w:jc w:val="both"/>
      </w:pPr>
      <w:r w:rsidRPr="004F496D">
        <w:t xml:space="preserve">Pour accéder à d’autres informations et mieux comprendre le type de projets que la FIRAH souhaite soutenir nous vous conseillons de visiter le Centre Ressources Recherche Appliquée et Handicap : </w:t>
      </w:r>
      <w:hyperlink r:id="rId11" w:history="1">
        <w:r w:rsidRPr="002243DA">
          <w:rPr>
            <w:rStyle w:val="Lienhypertexte"/>
            <w:rFonts w:cs="Calibri"/>
          </w:rPr>
          <w:t>http://www.firah.org/centre-ressources/</w:t>
        </w:r>
      </w:hyperlink>
      <w:r w:rsidRPr="004F496D">
        <w:rPr>
          <w:rFonts w:cs="Calibri"/>
        </w:rPr>
        <w:t xml:space="preserve"> </w:t>
      </w:r>
    </w:p>
    <w:p w:rsidR="0044781F" w:rsidRDefault="006E2D4F" w:rsidP="001045E5">
      <w:pPr>
        <w:pStyle w:val="Sansinterligne"/>
        <w:spacing w:before="120" w:after="120" w:line="360" w:lineRule="auto"/>
        <w:jc w:val="both"/>
        <w:rPr>
          <w:rFonts w:cs="Calibri"/>
        </w:rPr>
      </w:pPr>
      <w:r>
        <w:t>Ce Centre R</w:t>
      </w:r>
      <w:r w:rsidRPr="004F496D">
        <w:t>essources regroupe dans sa base documentaire de nombreuses recherches appliquées</w:t>
      </w:r>
      <w:r w:rsidRPr="004F496D">
        <w:rPr>
          <w:rFonts w:cs="Calibri"/>
        </w:rPr>
        <w:t xml:space="preserve"> </w:t>
      </w:r>
      <w:r w:rsidR="001045E5" w:rsidRPr="004F496D">
        <w:rPr>
          <w:rFonts w:cs="Calibri"/>
        </w:rPr>
        <w:t xml:space="preserve">financées par la Fondation ou par d’autres initiatives </w:t>
      </w:r>
      <w:r w:rsidR="001045E5">
        <w:rPr>
          <w:rFonts w:cs="Calibri"/>
        </w:rPr>
        <w:t xml:space="preserve">et </w:t>
      </w:r>
      <w:r w:rsidRPr="004F496D">
        <w:rPr>
          <w:rFonts w:cs="Calibri"/>
        </w:rPr>
        <w:t>qui peuvent être une source d’informations pour v</w:t>
      </w:r>
      <w:r>
        <w:rPr>
          <w:rFonts w:cs="Calibri"/>
        </w:rPr>
        <w:t xml:space="preserve">os propositions de projets. </w:t>
      </w:r>
    </w:p>
    <w:p w:rsidR="0044781F" w:rsidRDefault="0044781F">
      <w:pPr>
        <w:spacing w:after="0" w:line="240" w:lineRule="auto"/>
        <w:rPr>
          <w:rFonts w:asciiTheme="minorHAnsi" w:eastAsiaTheme="minorHAnsi" w:hAnsiTheme="minorHAnsi" w:cs="Calibri"/>
        </w:rPr>
      </w:pPr>
      <w:r>
        <w:rPr>
          <w:rFonts w:cs="Calibri"/>
        </w:rPr>
        <w:br w:type="page"/>
      </w:r>
    </w:p>
    <w:p w:rsidR="005547B1" w:rsidRPr="00561624" w:rsidRDefault="00D6401B" w:rsidP="00582B5D">
      <w:pPr>
        <w:pBdr>
          <w:top w:val="single" w:sz="4" w:space="1" w:color="448E32"/>
          <w:left w:val="single" w:sz="4" w:space="5" w:color="448E32"/>
          <w:bottom w:val="single" w:sz="4" w:space="1" w:color="448E32"/>
          <w:right w:val="single" w:sz="4" w:space="4" w:color="448E32"/>
        </w:pBdr>
        <w:shd w:val="clear" w:color="auto" w:fill="448E32"/>
        <w:tabs>
          <w:tab w:val="left" w:pos="6000"/>
        </w:tabs>
        <w:spacing w:before="120" w:after="120" w:line="240" w:lineRule="auto"/>
        <w:rPr>
          <w:rFonts w:asciiTheme="minorHAnsi" w:hAnsiTheme="minorHAnsi" w:cs="Calibri"/>
          <w:color w:val="FFFFFF" w:themeColor="background1"/>
          <w:sz w:val="32"/>
          <w:szCs w:val="32"/>
        </w:rPr>
      </w:pPr>
      <w:r w:rsidRPr="0044781F">
        <w:rPr>
          <w:rFonts w:cs="Calibri"/>
          <w:color w:val="FFFFFF" w:themeColor="background1"/>
          <w:sz w:val="32"/>
          <w:szCs w:val="32"/>
        </w:rPr>
        <w:lastRenderedPageBreak/>
        <w:t>1</w:t>
      </w:r>
      <w:r w:rsidRPr="0044781F">
        <w:rPr>
          <w:rFonts w:asciiTheme="minorHAnsi" w:hAnsiTheme="minorHAnsi" w:cs="Calibri"/>
          <w:color w:val="FFFFFF" w:themeColor="background1"/>
          <w:sz w:val="32"/>
          <w:szCs w:val="32"/>
        </w:rPr>
        <w:t xml:space="preserve">- </w:t>
      </w:r>
      <w:r w:rsidR="00A845C2" w:rsidRPr="0044781F">
        <w:rPr>
          <w:rFonts w:asciiTheme="minorHAnsi" w:hAnsiTheme="minorHAnsi" w:cs="Calibri"/>
          <w:color w:val="FFFFFF" w:themeColor="background1"/>
          <w:sz w:val="32"/>
          <w:szCs w:val="32"/>
        </w:rPr>
        <w:t>Ce que la FIRAH entend par la recherche appliquée sur le handicap</w:t>
      </w:r>
    </w:p>
    <w:p w:rsidR="00561624" w:rsidRDefault="00561624" w:rsidP="00917640">
      <w:pPr>
        <w:spacing w:line="240" w:lineRule="auto"/>
        <w:jc w:val="both"/>
        <w:rPr>
          <w:rFonts w:cs="Calibri"/>
        </w:rPr>
      </w:pPr>
    </w:p>
    <w:p w:rsidR="00917640" w:rsidRPr="00591D52" w:rsidRDefault="00917640" w:rsidP="00561624">
      <w:pPr>
        <w:spacing w:line="360" w:lineRule="auto"/>
        <w:ind w:firstLine="708"/>
        <w:jc w:val="both"/>
        <w:rPr>
          <w:rFonts w:cs="Calibri"/>
          <w:color w:val="009999"/>
        </w:rPr>
      </w:pPr>
      <w:r w:rsidRPr="004D6373">
        <w:rPr>
          <w:rFonts w:cs="Calibri"/>
        </w:rPr>
        <w:t>La recherche appliquée obéit</w:t>
      </w:r>
      <w:r w:rsidRPr="004D6373">
        <w:rPr>
          <w:rFonts w:cs="Calibri"/>
          <w:color w:val="448E32"/>
        </w:rPr>
        <w:t xml:space="preserve"> </w:t>
      </w:r>
      <w:r w:rsidRPr="00582B5D">
        <w:rPr>
          <w:rFonts w:cs="Calibri"/>
          <w:b/>
          <w:color w:val="448E32"/>
        </w:rPr>
        <w:t xml:space="preserve">aux règles </w:t>
      </w:r>
      <w:r w:rsidR="00007FD3" w:rsidRPr="00582B5D">
        <w:rPr>
          <w:rFonts w:cs="Calibri"/>
          <w:b/>
          <w:color w:val="448E32"/>
        </w:rPr>
        <w:t>habituelles de toute recherche scientifique</w:t>
      </w:r>
      <w:r w:rsidRPr="00582B5D">
        <w:rPr>
          <w:rFonts w:cs="Calibri"/>
          <w:color w:val="448E32"/>
        </w:rPr>
        <w:t xml:space="preserve"> </w:t>
      </w:r>
      <w:r w:rsidRPr="004D6373">
        <w:rPr>
          <w:rFonts w:cs="Calibri"/>
        </w:rPr>
        <w:t xml:space="preserve">(éthique, méthodologie, rigueur, évaluation…). Elle a pour </w:t>
      </w:r>
      <w:r w:rsidR="00007FD3">
        <w:rPr>
          <w:rFonts w:cs="Calibri"/>
        </w:rPr>
        <w:t xml:space="preserve">but d’apporter des solutions concrètes aux difficultés rencontrées au quotidien par les </w:t>
      </w:r>
      <w:r w:rsidRPr="00582B5D">
        <w:rPr>
          <w:rFonts w:cs="Calibri"/>
          <w:b/>
          <w:color w:val="448E32"/>
        </w:rPr>
        <w:t>personnes handicapées</w:t>
      </w:r>
      <w:r w:rsidRPr="00582B5D">
        <w:rPr>
          <w:rStyle w:val="Appelnotedebasdep"/>
          <w:b/>
          <w:color w:val="448E32"/>
        </w:rPr>
        <w:footnoteReference w:id="1"/>
      </w:r>
      <w:r w:rsidRPr="00582B5D">
        <w:rPr>
          <w:rFonts w:cs="Calibri"/>
          <w:b/>
          <w:color w:val="448E32"/>
        </w:rPr>
        <w:t xml:space="preserve"> et leurs familles</w:t>
      </w:r>
      <w:r w:rsidRPr="004D6373">
        <w:rPr>
          <w:rFonts w:cs="Calibri"/>
        </w:rPr>
        <w:t xml:space="preserve">. </w:t>
      </w:r>
      <w:r w:rsidR="00007FD3">
        <w:rPr>
          <w:rFonts w:cs="Calibri"/>
        </w:rPr>
        <w:t xml:space="preserve">La FIRAH souhaite que cette recherche soit le fruit </w:t>
      </w:r>
      <w:r w:rsidR="00007FD3" w:rsidRPr="00582B5D">
        <w:rPr>
          <w:rFonts w:cs="Calibri"/>
          <w:b/>
          <w:color w:val="448E32"/>
        </w:rPr>
        <w:t xml:space="preserve">d’une </w:t>
      </w:r>
      <w:r w:rsidRPr="00582B5D">
        <w:rPr>
          <w:rFonts w:cs="Calibri"/>
          <w:b/>
          <w:color w:val="448E32"/>
        </w:rPr>
        <w:t xml:space="preserve">collaboration </w:t>
      </w:r>
      <w:r w:rsidR="00007FD3" w:rsidRPr="00582B5D">
        <w:rPr>
          <w:rFonts w:cs="Calibri"/>
          <w:b/>
          <w:color w:val="448E32"/>
        </w:rPr>
        <w:t xml:space="preserve">réelle, tout au long du processus de recherche, entre </w:t>
      </w:r>
      <w:r w:rsidRPr="00582B5D">
        <w:rPr>
          <w:rFonts w:cs="Calibri"/>
          <w:b/>
          <w:color w:val="448E32"/>
        </w:rPr>
        <w:t xml:space="preserve">les personnes handicapées, </w:t>
      </w:r>
      <w:r w:rsidR="00007FD3" w:rsidRPr="00582B5D">
        <w:rPr>
          <w:rFonts w:cs="Calibri"/>
          <w:b/>
          <w:color w:val="448E32"/>
        </w:rPr>
        <w:t xml:space="preserve">leurs </w:t>
      </w:r>
      <w:r w:rsidRPr="00582B5D">
        <w:rPr>
          <w:rFonts w:cs="Calibri"/>
          <w:b/>
          <w:color w:val="448E32"/>
        </w:rPr>
        <w:t>familles, le</w:t>
      </w:r>
      <w:r w:rsidR="00007FD3" w:rsidRPr="00582B5D">
        <w:rPr>
          <w:rFonts w:cs="Calibri"/>
          <w:b/>
          <w:color w:val="448E32"/>
        </w:rPr>
        <w:t xml:space="preserve">s accompagnants, </w:t>
      </w:r>
      <w:r w:rsidRPr="00582B5D">
        <w:rPr>
          <w:rFonts w:cs="Calibri"/>
          <w:b/>
          <w:color w:val="448E32"/>
        </w:rPr>
        <w:t>les professionnels et les chercheurs</w:t>
      </w:r>
      <w:r w:rsidRPr="00582B5D">
        <w:rPr>
          <w:rFonts w:cs="Calibri"/>
          <w:color w:val="448E32"/>
        </w:rPr>
        <w:t>.</w:t>
      </w:r>
    </w:p>
    <w:p w:rsidR="00917640" w:rsidRPr="004D6373" w:rsidRDefault="00917640" w:rsidP="00561624">
      <w:pPr>
        <w:spacing w:before="120" w:after="120" w:line="360" w:lineRule="auto"/>
        <w:jc w:val="both"/>
        <w:rPr>
          <w:rFonts w:cs="Calibri"/>
        </w:rPr>
      </w:pPr>
      <w:r w:rsidRPr="004D6373">
        <w:rPr>
          <w:rFonts w:cs="Calibri"/>
        </w:rPr>
        <w:t xml:space="preserve">Les résultats de la recherche appliquée doivent être, comme les autres recherches, diffusés par tous les moyens disponibles dans les milieux de la recherche en particulier via des articles scientifiques publiés dans des revues à comité de lecture. </w:t>
      </w:r>
    </w:p>
    <w:p w:rsidR="005547B1" w:rsidRDefault="00163A5A" w:rsidP="00561624">
      <w:pPr>
        <w:spacing w:before="120" w:after="120" w:line="360" w:lineRule="auto"/>
        <w:jc w:val="both"/>
        <w:rPr>
          <w:rFonts w:cs="Calibri"/>
        </w:rPr>
      </w:pPr>
      <w:r>
        <w:rPr>
          <w:rFonts w:cs="Calibri"/>
        </w:rPr>
        <w:t>De plus, l</w:t>
      </w:r>
      <w:r w:rsidR="00917640" w:rsidRPr="004D6373">
        <w:rPr>
          <w:rFonts w:cs="Calibri"/>
        </w:rPr>
        <w:t xml:space="preserve">es connaissances </w:t>
      </w:r>
      <w:r w:rsidR="00007FD3">
        <w:rPr>
          <w:rFonts w:cs="Calibri"/>
        </w:rPr>
        <w:t xml:space="preserve">produites </w:t>
      </w:r>
      <w:r w:rsidR="001C41FA">
        <w:rPr>
          <w:rFonts w:cs="Calibri"/>
        </w:rPr>
        <w:t>par le</w:t>
      </w:r>
      <w:r w:rsidR="00007FD3">
        <w:rPr>
          <w:rFonts w:cs="Calibri"/>
        </w:rPr>
        <w:t xml:space="preserve"> projet de recherche </w:t>
      </w:r>
      <w:r w:rsidR="00917640" w:rsidRPr="004D6373">
        <w:rPr>
          <w:rFonts w:cs="Calibri"/>
        </w:rPr>
        <w:t>d</w:t>
      </w:r>
      <w:r w:rsidR="001C41FA">
        <w:rPr>
          <w:rFonts w:cs="Calibri"/>
        </w:rPr>
        <w:t xml:space="preserve">evront </w:t>
      </w:r>
      <w:r w:rsidR="00007FD3">
        <w:rPr>
          <w:rFonts w:cs="Calibri"/>
        </w:rPr>
        <w:t xml:space="preserve">faire l’objet d’une diffusion </w:t>
      </w:r>
      <w:r w:rsidR="00007FD3" w:rsidRPr="00582B5D">
        <w:rPr>
          <w:rFonts w:cs="Calibri"/>
          <w:b/>
          <w:color w:val="448E32"/>
        </w:rPr>
        <w:t xml:space="preserve">auprès des </w:t>
      </w:r>
      <w:r w:rsidR="00917640" w:rsidRPr="00582B5D">
        <w:rPr>
          <w:rFonts w:cs="Calibri"/>
          <w:b/>
          <w:color w:val="448E32"/>
        </w:rPr>
        <w:t>acteurs de terrain</w:t>
      </w:r>
      <w:r w:rsidR="00917640" w:rsidRPr="00582B5D">
        <w:rPr>
          <w:rStyle w:val="Appelnotedebasdep"/>
          <w:b/>
          <w:color w:val="448E32"/>
        </w:rPr>
        <w:footnoteReference w:id="2"/>
      </w:r>
      <w:r w:rsidR="00917640" w:rsidRPr="004D6373">
        <w:rPr>
          <w:rFonts w:cs="Calibri"/>
        </w:rPr>
        <w:t xml:space="preserve"> (les personnes handicapées, </w:t>
      </w:r>
      <w:r w:rsidR="00007FD3">
        <w:rPr>
          <w:rFonts w:cs="Calibri"/>
        </w:rPr>
        <w:t xml:space="preserve">leurs </w:t>
      </w:r>
      <w:r w:rsidR="00917640" w:rsidRPr="004D6373">
        <w:rPr>
          <w:rFonts w:cs="Calibri"/>
        </w:rPr>
        <w:t>familles, les accompagnants et les professionnels). Ce</w:t>
      </w:r>
      <w:r w:rsidR="001C41FA">
        <w:rPr>
          <w:rFonts w:cs="Calibri"/>
        </w:rPr>
        <w:t xml:space="preserve">tte </w:t>
      </w:r>
      <w:r w:rsidR="00917640" w:rsidRPr="004D6373">
        <w:rPr>
          <w:rFonts w:cs="Calibri"/>
        </w:rPr>
        <w:t>diffusion auprès d</w:t>
      </w:r>
      <w:r w:rsidR="00007FD3">
        <w:rPr>
          <w:rFonts w:cs="Calibri"/>
        </w:rPr>
        <w:t xml:space="preserve">u </w:t>
      </w:r>
      <w:r w:rsidR="00917640" w:rsidRPr="004D6373">
        <w:rPr>
          <w:rFonts w:cs="Calibri"/>
        </w:rPr>
        <w:t xml:space="preserve">public non scientifique est indispensable pour que les résultats de la recherche s’appliquent </w:t>
      </w:r>
      <w:r w:rsidR="001C41FA">
        <w:rPr>
          <w:rFonts w:cs="Calibri"/>
        </w:rPr>
        <w:t xml:space="preserve">réellement </w:t>
      </w:r>
      <w:r w:rsidR="00917640" w:rsidRPr="004D6373">
        <w:rPr>
          <w:rFonts w:cs="Calibri"/>
        </w:rPr>
        <w:t xml:space="preserve">et améliorent concrètement le quotidien des personnes concernées. </w:t>
      </w:r>
      <w:r w:rsidR="001C41FA">
        <w:rPr>
          <w:rFonts w:cs="Calibri"/>
        </w:rPr>
        <w:t xml:space="preserve">Elle </w:t>
      </w:r>
      <w:r w:rsidR="006A6BE0">
        <w:rPr>
          <w:rFonts w:cs="Calibri"/>
        </w:rPr>
        <w:t xml:space="preserve">se fera </w:t>
      </w:r>
      <w:r w:rsidR="00917640" w:rsidRPr="004D6373">
        <w:rPr>
          <w:rFonts w:cs="Calibri"/>
        </w:rPr>
        <w:t xml:space="preserve">dans des langages et </w:t>
      </w:r>
      <w:r w:rsidR="006A6BE0">
        <w:rPr>
          <w:rFonts w:cs="Calibri"/>
        </w:rPr>
        <w:t xml:space="preserve">avec </w:t>
      </w:r>
      <w:r w:rsidR="00917640" w:rsidRPr="004D6373">
        <w:rPr>
          <w:rFonts w:cs="Calibri"/>
        </w:rPr>
        <w:t xml:space="preserve">des supports </w:t>
      </w:r>
      <w:r w:rsidR="00917640">
        <w:rPr>
          <w:rFonts w:cs="Calibri"/>
        </w:rPr>
        <w:t>d’application</w:t>
      </w:r>
      <w:r w:rsidR="00917640">
        <w:rPr>
          <w:rStyle w:val="Appelnotedebasdep"/>
        </w:rPr>
        <w:footnoteReference w:id="3"/>
      </w:r>
      <w:r w:rsidR="00917640">
        <w:rPr>
          <w:rFonts w:cs="Calibri"/>
        </w:rPr>
        <w:t xml:space="preserve"> </w:t>
      </w:r>
      <w:r w:rsidR="00917640" w:rsidRPr="004D6373">
        <w:rPr>
          <w:rFonts w:cs="Calibri"/>
        </w:rPr>
        <w:t xml:space="preserve">adaptés aux publics </w:t>
      </w:r>
      <w:r w:rsidR="001C41FA">
        <w:rPr>
          <w:rFonts w:cs="Calibri"/>
        </w:rPr>
        <w:t>visés</w:t>
      </w:r>
      <w:r w:rsidR="00917640" w:rsidRPr="004D6373">
        <w:rPr>
          <w:rFonts w:cs="Calibri"/>
        </w:rPr>
        <w:t>.</w:t>
      </w:r>
    </w:p>
    <w:p w:rsidR="005547B1" w:rsidRDefault="005547B1" w:rsidP="00561624">
      <w:pPr>
        <w:spacing w:before="120" w:after="120" w:line="360" w:lineRule="auto"/>
        <w:jc w:val="both"/>
        <w:rPr>
          <w:rFonts w:cs="Calibri"/>
        </w:rPr>
      </w:pPr>
    </w:p>
    <w:p w:rsidR="00917640" w:rsidRPr="00561624" w:rsidRDefault="005547B1" w:rsidP="00561624">
      <w:pPr>
        <w:spacing w:before="120" w:after="120" w:line="360" w:lineRule="auto"/>
        <w:jc w:val="both"/>
        <w:rPr>
          <w:rFonts w:cs="Calibri"/>
        </w:rPr>
      </w:pPr>
      <w:r>
        <w:rPr>
          <w:rFonts w:cs="Calibri"/>
        </w:rPr>
        <w:t>Voir en annexe 1 : Complément d’information sur ce que la FIRAH ent</w:t>
      </w:r>
      <w:r w:rsidR="00561624">
        <w:rPr>
          <w:rFonts w:cs="Calibri"/>
        </w:rPr>
        <w:t>end par la recherche appliquée.</w:t>
      </w:r>
    </w:p>
    <w:p w:rsidR="00CD18CC" w:rsidRPr="004D6373" w:rsidRDefault="00CD18CC" w:rsidP="00561624">
      <w:pPr>
        <w:spacing w:line="360" w:lineRule="auto"/>
        <w:jc w:val="both"/>
        <w:rPr>
          <w:rFonts w:asciiTheme="minorHAnsi" w:hAnsiTheme="minorHAnsi" w:cs="Calibri"/>
          <w:b/>
          <w:color w:val="76923C" w:themeColor="accent3" w:themeShade="BF"/>
          <w:u w:val="single"/>
        </w:rPr>
      </w:pPr>
    </w:p>
    <w:p w:rsidR="00CD18CC" w:rsidRPr="004D6373" w:rsidRDefault="00CD18CC" w:rsidP="00CD18CC">
      <w:pPr>
        <w:spacing w:line="240" w:lineRule="auto"/>
        <w:jc w:val="both"/>
        <w:rPr>
          <w:rFonts w:asciiTheme="minorHAnsi" w:hAnsiTheme="minorHAnsi" w:cs="Calibri"/>
          <w:b/>
          <w:color w:val="76923C" w:themeColor="accent3" w:themeShade="BF"/>
          <w:u w:val="single"/>
        </w:rPr>
      </w:pPr>
    </w:p>
    <w:p w:rsidR="00561624" w:rsidRDefault="00561624">
      <w:pPr>
        <w:spacing w:after="0" w:line="240" w:lineRule="auto"/>
        <w:rPr>
          <w:rFonts w:asciiTheme="minorHAnsi" w:hAnsiTheme="minorHAnsi" w:cs="Calibri"/>
          <w:b/>
          <w:color w:val="76923C" w:themeColor="accent3" w:themeShade="BF"/>
          <w:u w:val="single"/>
        </w:rPr>
      </w:pPr>
      <w:r>
        <w:rPr>
          <w:rFonts w:asciiTheme="minorHAnsi" w:hAnsiTheme="minorHAnsi" w:cs="Calibri"/>
          <w:b/>
          <w:color w:val="76923C" w:themeColor="accent3" w:themeShade="BF"/>
          <w:u w:val="single"/>
        </w:rPr>
        <w:br w:type="page"/>
      </w:r>
    </w:p>
    <w:p w:rsidR="009E39A0" w:rsidRPr="00BC4E7F" w:rsidRDefault="00BC4E7F" w:rsidP="00582B5D">
      <w:pPr>
        <w:pBdr>
          <w:top w:val="single" w:sz="4" w:space="1" w:color="448E32"/>
          <w:left w:val="single" w:sz="4" w:space="4" w:color="448E32"/>
          <w:bottom w:val="single" w:sz="4" w:space="1" w:color="448E32"/>
          <w:right w:val="single" w:sz="4" w:space="4" w:color="448E32"/>
        </w:pBdr>
        <w:shd w:val="clear" w:color="auto" w:fill="448E32"/>
        <w:tabs>
          <w:tab w:val="left" w:pos="6000"/>
        </w:tabs>
        <w:spacing w:before="120" w:after="120"/>
        <w:rPr>
          <w:rFonts w:asciiTheme="minorHAnsi" w:hAnsiTheme="minorHAnsi" w:cs="Calibri"/>
          <w:color w:val="FFFFFF" w:themeColor="background1"/>
          <w:sz w:val="32"/>
          <w:szCs w:val="32"/>
          <w:u w:val="single"/>
        </w:rPr>
      </w:pPr>
      <w:r>
        <w:rPr>
          <w:rFonts w:asciiTheme="minorHAnsi" w:hAnsiTheme="minorHAnsi" w:cs="Calibri"/>
          <w:color w:val="FFFFFF" w:themeColor="background1"/>
          <w:sz w:val="32"/>
          <w:szCs w:val="32"/>
        </w:rPr>
        <w:lastRenderedPageBreak/>
        <w:t>2</w:t>
      </w:r>
      <w:r w:rsidR="00BA442E">
        <w:rPr>
          <w:rFonts w:asciiTheme="minorHAnsi" w:hAnsiTheme="minorHAnsi" w:cs="Calibri"/>
          <w:color w:val="FFFFFF" w:themeColor="background1"/>
          <w:sz w:val="32"/>
          <w:szCs w:val="32"/>
        </w:rPr>
        <w:t xml:space="preserve"> </w:t>
      </w:r>
      <w:r w:rsidR="008750A9" w:rsidRPr="00BC4E7F">
        <w:rPr>
          <w:rFonts w:asciiTheme="minorHAnsi" w:hAnsiTheme="minorHAnsi" w:cs="Calibri"/>
          <w:color w:val="FFFFFF" w:themeColor="background1"/>
          <w:sz w:val="32"/>
          <w:szCs w:val="32"/>
        </w:rPr>
        <w:t>- Les 6 crit</w:t>
      </w:r>
      <w:r w:rsidR="0044781F" w:rsidRPr="00BC4E7F">
        <w:rPr>
          <w:rFonts w:asciiTheme="minorHAnsi" w:hAnsiTheme="minorHAnsi" w:cs="Calibri"/>
          <w:color w:val="FFFFFF" w:themeColor="background1"/>
          <w:sz w:val="32"/>
          <w:szCs w:val="32"/>
        </w:rPr>
        <w:t>ères de sélection de l’Appel à P</w:t>
      </w:r>
      <w:r w:rsidR="008750A9" w:rsidRPr="00BC4E7F">
        <w:rPr>
          <w:rFonts w:asciiTheme="minorHAnsi" w:hAnsiTheme="minorHAnsi" w:cs="Calibri"/>
          <w:color w:val="FFFFFF" w:themeColor="background1"/>
          <w:sz w:val="32"/>
          <w:szCs w:val="32"/>
        </w:rPr>
        <w:t>rojets FIRAH</w:t>
      </w:r>
    </w:p>
    <w:p w:rsidR="00152A45" w:rsidRPr="00BA442E" w:rsidRDefault="005547B1" w:rsidP="00582B5D">
      <w:pPr>
        <w:pStyle w:val="Default"/>
        <w:pBdr>
          <w:top w:val="single" w:sz="12" w:space="1" w:color="448E32"/>
          <w:left w:val="single" w:sz="12" w:space="4" w:color="448E32"/>
          <w:bottom w:val="single" w:sz="12" w:space="1" w:color="448E32"/>
          <w:right w:val="single" w:sz="12" w:space="4" w:color="448E32"/>
        </w:pBdr>
        <w:spacing w:before="120" w:after="120" w:line="360" w:lineRule="auto"/>
        <w:jc w:val="both"/>
        <w:rPr>
          <w:rFonts w:asciiTheme="minorHAnsi" w:hAnsiTheme="minorHAnsi"/>
          <w:color w:val="auto"/>
        </w:rPr>
      </w:pPr>
      <w:r w:rsidRPr="00BA442E">
        <w:rPr>
          <w:rFonts w:asciiTheme="minorHAnsi" w:hAnsiTheme="minorHAnsi"/>
          <w:color w:val="auto"/>
        </w:rPr>
        <w:t xml:space="preserve">Ces 6 critères </w:t>
      </w:r>
      <w:r w:rsidR="006A6BE0" w:rsidRPr="00BA442E">
        <w:rPr>
          <w:rFonts w:asciiTheme="minorHAnsi" w:hAnsiTheme="minorHAnsi"/>
          <w:color w:val="auto"/>
        </w:rPr>
        <w:t xml:space="preserve">suivants </w:t>
      </w:r>
      <w:r w:rsidRPr="00BA442E">
        <w:rPr>
          <w:rFonts w:asciiTheme="minorHAnsi" w:hAnsiTheme="minorHAnsi"/>
          <w:color w:val="auto"/>
        </w:rPr>
        <w:t xml:space="preserve">sont pris en compte par la FIRAH pour évaluer les projets de recherche appliquée qui lui </w:t>
      </w:r>
      <w:r w:rsidR="00152A45" w:rsidRPr="00BA442E">
        <w:rPr>
          <w:rFonts w:asciiTheme="minorHAnsi" w:hAnsiTheme="minorHAnsi"/>
          <w:color w:val="auto"/>
        </w:rPr>
        <w:t xml:space="preserve">sont proposés. </w:t>
      </w:r>
    </w:p>
    <w:p w:rsidR="00BC4E7F" w:rsidRPr="00BA442E" w:rsidRDefault="00152A45" w:rsidP="00582B5D">
      <w:pPr>
        <w:pStyle w:val="Default"/>
        <w:pBdr>
          <w:top w:val="single" w:sz="12" w:space="1" w:color="448E32"/>
          <w:left w:val="single" w:sz="12" w:space="4" w:color="448E32"/>
          <w:bottom w:val="single" w:sz="12" w:space="1" w:color="448E32"/>
          <w:right w:val="single" w:sz="12" w:space="4" w:color="448E32"/>
        </w:pBdr>
        <w:spacing w:before="120" w:after="120" w:line="360" w:lineRule="auto"/>
        <w:jc w:val="both"/>
        <w:rPr>
          <w:rFonts w:asciiTheme="minorHAnsi" w:hAnsiTheme="minorHAnsi"/>
          <w:color w:val="auto"/>
        </w:rPr>
      </w:pPr>
      <w:r w:rsidRPr="00BA442E">
        <w:rPr>
          <w:rFonts w:asciiTheme="minorHAnsi" w:hAnsiTheme="minorHAnsi"/>
          <w:color w:val="auto"/>
        </w:rPr>
        <w:t xml:space="preserve">Chaque porteur de projet </w:t>
      </w:r>
      <w:r w:rsidR="006A6BE0" w:rsidRPr="00BA442E">
        <w:rPr>
          <w:rFonts w:asciiTheme="minorHAnsi" w:hAnsiTheme="minorHAnsi"/>
          <w:color w:val="auto"/>
        </w:rPr>
        <w:t xml:space="preserve">doit donc </w:t>
      </w:r>
      <w:r w:rsidRPr="00BA442E">
        <w:rPr>
          <w:rFonts w:asciiTheme="minorHAnsi" w:hAnsiTheme="minorHAnsi"/>
          <w:color w:val="auto"/>
        </w:rPr>
        <w:t>y porter</w:t>
      </w:r>
      <w:r w:rsidR="00561624" w:rsidRPr="00BA442E">
        <w:rPr>
          <w:rFonts w:asciiTheme="minorHAnsi" w:hAnsiTheme="minorHAnsi"/>
          <w:color w:val="auto"/>
        </w:rPr>
        <w:t xml:space="preserve"> la plus grande attention et </w:t>
      </w:r>
      <w:r w:rsidRPr="00BA442E">
        <w:rPr>
          <w:rFonts w:asciiTheme="minorHAnsi" w:hAnsiTheme="minorHAnsi"/>
          <w:color w:val="auto"/>
        </w:rPr>
        <w:t>présenter son projet en fonction de ces 6 critères qui constituent la trame de la lettre d’intention et du dossier complet.</w:t>
      </w:r>
    </w:p>
    <w:p w:rsidR="008360EB" w:rsidRPr="00582B5D" w:rsidRDefault="008360EB" w:rsidP="008360EB">
      <w:pPr>
        <w:pStyle w:val="Paragraphedeliste"/>
        <w:spacing w:before="120" w:after="120" w:line="360" w:lineRule="auto"/>
        <w:rPr>
          <w:rFonts w:asciiTheme="minorHAnsi" w:hAnsiTheme="minorHAnsi"/>
          <w:b/>
          <w:color w:val="448E32"/>
          <w:u w:val="single"/>
        </w:rPr>
      </w:pPr>
      <w:r w:rsidRPr="00582B5D">
        <w:rPr>
          <w:rFonts w:asciiTheme="minorHAnsi" w:hAnsiTheme="minorHAnsi"/>
          <w:b/>
          <w:color w:val="448E32"/>
          <w:u w:val="single"/>
        </w:rPr>
        <w:t xml:space="preserve">Critère 1 : L’objectif général du projet </w:t>
      </w:r>
    </w:p>
    <w:p w:rsidR="008360EB" w:rsidRPr="004F496D" w:rsidRDefault="0067203D" w:rsidP="008360EB">
      <w:pPr>
        <w:spacing w:before="120" w:after="120" w:line="360" w:lineRule="auto"/>
        <w:jc w:val="both"/>
        <w:rPr>
          <w:rFonts w:asciiTheme="minorHAnsi" w:hAnsiTheme="minorHAnsi" w:cs="Calibri"/>
        </w:rPr>
      </w:pPr>
      <w:r w:rsidRPr="00C40213">
        <w:rPr>
          <w:rFonts w:asciiTheme="minorHAnsi" w:hAnsiTheme="minorHAnsi" w:cs="Calibri"/>
        </w:rPr>
        <w:t>L’objectif général d</w:t>
      </w:r>
      <w:r w:rsidR="006A6BE0">
        <w:rPr>
          <w:rFonts w:asciiTheme="minorHAnsi" w:hAnsiTheme="minorHAnsi" w:cs="Calibri"/>
        </w:rPr>
        <w:t xml:space="preserve">u </w:t>
      </w:r>
      <w:r w:rsidR="008360EB" w:rsidRPr="00C40213">
        <w:rPr>
          <w:rFonts w:asciiTheme="minorHAnsi" w:hAnsiTheme="minorHAnsi" w:cs="Calibri"/>
        </w:rPr>
        <w:t xml:space="preserve">projet de recherche </w:t>
      </w:r>
      <w:r w:rsidRPr="00C40213">
        <w:rPr>
          <w:rFonts w:asciiTheme="minorHAnsi" w:hAnsiTheme="minorHAnsi" w:cs="Calibri"/>
        </w:rPr>
        <w:t xml:space="preserve">devra s’inscrire dans une dynamique </w:t>
      </w:r>
      <w:r w:rsidRPr="00163A5A">
        <w:rPr>
          <w:rFonts w:asciiTheme="minorHAnsi" w:hAnsiTheme="minorHAnsi" w:cs="Calibri"/>
          <w:u w:val="single"/>
        </w:rPr>
        <w:t>d’accès aux droits humains</w:t>
      </w:r>
      <w:r w:rsidRPr="00C40213">
        <w:rPr>
          <w:rFonts w:asciiTheme="minorHAnsi" w:hAnsiTheme="minorHAnsi" w:cs="Calibri"/>
        </w:rPr>
        <w:t xml:space="preserve"> pour les personnes handicapées, conformément aux </w:t>
      </w:r>
      <w:r w:rsidR="008360EB" w:rsidRPr="00C40213">
        <w:rPr>
          <w:rFonts w:asciiTheme="minorHAnsi" w:hAnsiTheme="minorHAnsi" w:cs="Calibri"/>
        </w:rPr>
        <w:t>principes de la Convention Internationale relative aux Droits des Personnes Handicapées</w:t>
      </w:r>
      <w:r w:rsidRPr="00C40213">
        <w:rPr>
          <w:rStyle w:val="Appelnotedebasdep"/>
          <w:rFonts w:asciiTheme="minorHAnsi" w:hAnsiTheme="minorHAnsi"/>
        </w:rPr>
        <w:footnoteReference w:id="4"/>
      </w:r>
      <w:r w:rsidR="008360EB" w:rsidRPr="004F496D">
        <w:rPr>
          <w:rFonts w:asciiTheme="minorHAnsi" w:hAnsiTheme="minorHAnsi" w:cs="Calibri"/>
        </w:rPr>
        <w:t xml:space="preserve">: </w:t>
      </w:r>
    </w:p>
    <w:p w:rsidR="008360EB" w:rsidRPr="004F496D" w:rsidRDefault="008360EB" w:rsidP="008360EB">
      <w:pPr>
        <w:numPr>
          <w:ilvl w:val="0"/>
          <w:numId w:val="1"/>
        </w:numPr>
        <w:autoSpaceDE w:val="0"/>
        <w:autoSpaceDN w:val="0"/>
        <w:adjustRightInd w:val="0"/>
        <w:spacing w:before="120" w:after="120" w:line="360" w:lineRule="auto"/>
        <w:jc w:val="both"/>
        <w:rPr>
          <w:rFonts w:asciiTheme="minorHAnsi" w:hAnsiTheme="minorHAnsi" w:cs="Calibri"/>
        </w:rPr>
      </w:pPr>
      <w:r w:rsidRPr="004F496D">
        <w:rPr>
          <w:rFonts w:asciiTheme="minorHAnsi" w:hAnsiTheme="minorHAnsi" w:cs="Calibri"/>
          <w:b/>
        </w:rPr>
        <w:t>Le respect de la dignité intrinsèque</w:t>
      </w:r>
      <w:r w:rsidRPr="004F496D">
        <w:rPr>
          <w:rFonts w:asciiTheme="minorHAnsi" w:hAnsiTheme="minorHAnsi" w:cs="Calibri"/>
        </w:rPr>
        <w:t xml:space="preserve">, de </w:t>
      </w:r>
      <w:r w:rsidRPr="004F496D">
        <w:rPr>
          <w:rFonts w:asciiTheme="minorHAnsi" w:hAnsiTheme="minorHAnsi" w:cs="Calibri"/>
          <w:b/>
        </w:rPr>
        <w:t>l’autonomie individuelle</w:t>
      </w:r>
      <w:r w:rsidRPr="004F496D">
        <w:rPr>
          <w:rFonts w:asciiTheme="minorHAnsi" w:hAnsiTheme="minorHAnsi" w:cs="Calibri"/>
        </w:rPr>
        <w:t xml:space="preserve"> y compris la </w:t>
      </w:r>
      <w:r w:rsidRPr="004F496D">
        <w:rPr>
          <w:rFonts w:asciiTheme="minorHAnsi" w:hAnsiTheme="minorHAnsi" w:cs="Calibri"/>
          <w:b/>
        </w:rPr>
        <w:t>liberté de faire ses propres choix</w:t>
      </w:r>
      <w:r w:rsidRPr="004F496D">
        <w:rPr>
          <w:rFonts w:asciiTheme="minorHAnsi" w:hAnsiTheme="minorHAnsi" w:cs="Calibri"/>
        </w:rPr>
        <w:t>, et de l’indépendance des personnes,</w:t>
      </w:r>
    </w:p>
    <w:p w:rsidR="008360EB" w:rsidRPr="004F496D" w:rsidRDefault="008360EB" w:rsidP="008360EB">
      <w:pPr>
        <w:numPr>
          <w:ilvl w:val="0"/>
          <w:numId w:val="1"/>
        </w:numPr>
        <w:autoSpaceDE w:val="0"/>
        <w:autoSpaceDN w:val="0"/>
        <w:adjustRightInd w:val="0"/>
        <w:spacing w:before="120" w:after="120" w:line="360" w:lineRule="auto"/>
        <w:jc w:val="both"/>
        <w:rPr>
          <w:rFonts w:asciiTheme="minorHAnsi" w:hAnsiTheme="minorHAnsi" w:cs="Calibri"/>
        </w:rPr>
      </w:pPr>
      <w:r w:rsidRPr="004F496D">
        <w:rPr>
          <w:rFonts w:asciiTheme="minorHAnsi" w:hAnsiTheme="minorHAnsi" w:cs="Calibri"/>
          <w:b/>
        </w:rPr>
        <w:t>La non-discrimination</w:t>
      </w:r>
      <w:r w:rsidRPr="004F496D">
        <w:rPr>
          <w:rFonts w:asciiTheme="minorHAnsi" w:hAnsiTheme="minorHAnsi" w:cs="Calibri"/>
        </w:rPr>
        <w:t>,</w:t>
      </w:r>
    </w:p>
    <w:p w:rsidR="008360EB" w:rsidRPr="004F496D" w:rsidRDefault="008360EB" w:rsidP="008360EB">
      <w:pPr>
        <w:numPr>
          <w:ilvl w:val="0"/>
          <w:numId w:val="1"/>
        </w:numPr>
        <w:autoSpaceDE w:val="0"/>
        <w:autoSpaceDN w:val="0"/>
        <w:adjustRightInd w:val="0"/>
        <w:spacing w:before="120" w:after="120" w:line="360" w:lineRule="auto"/>
        <w:jc w:val="both"/>
        <w:rPr>
          <w:rFonts w:asciiTheme="minorHAnsi" w:hAnsiTheme="minorHAnsi" w:cs="Calibri"/>
        </w:rPr>
      </w:pPr>
      <w:r w:rsidRPr="004F496D">
        <w:rPr>
          <w:rFonts w:asciiTheme="minorHAnsi" w:hAnsiTheme="minorHAnsi" w:cs="Calibri"/>
          <w:b/>
        </w:rPr>
        <w:t>La participation et l’intégration pleines et effectives à la société</w:t>
      </w:r>
      <w:r w:rsidRPr="004F496D">
        <w:rPr>
          <w:rFonts w:asciiTheme="minorHAnsi" w:hAnsiTheme="minorHAnsi" w:cs="Calibri"/>
        </w:rPr>
        <w:t>,</w:t>
      </w:r>
    </w:p>
    <w:p w:rsidR="008360EB" w:rsidRPr="004F496D" w:rsidRDefault="008360EB" w:rsidP="008360EB">
      <w:pPr>
        <w:numPr>
          <w:ilvl w:val="0"/>
          <w:numId w:val="1"/>
        </w:numPr>
        <w:autoSpaceDE w:val="0"/>
        <w:autoSpaceDN w:val="0"/>
        <w:adjustRightInd w:val="0"/>
        <w:spacing w:before="120" w:after="120" w:line="360" w:lineRule="auto"/>
        <w:jc w:val="both"/>
        <w:rPr>
          <w:rFonts w:asciiTheme="minorHAnsi" w:hAnsiTheme="minorHAnsi" w:cs="Calibri"/>
        </w:rPr>
      </w:pPr>
      <w:r w:rsidRPr="004F496D">
        <w:rPr>
          <w:rFonts w:asciiTheme="minorHAnsi" w:hAnsiTheme="minorHAnsi" w:cs="Calibri"/>
          <w:b/>
        </w:rPr>
        <w:t>Le respect de la différence</w:t>
      </w:r>
      <w:r w:rsidRPr="004F496D">
        <w:rPr>
          <w:rFonts w:asciiTheme="minorHAnsi" w:hAnsiTheme="minorHAnsi" w:cs="Calibri"/>
        </w:rPr>
        <w:t xml:space="preserve"> et l’acceptation des personnes handicapées comme faisant partie de la diversité humaine et de l’humanité,</w:t>
      </w:r>
    </w:p>
    <w:p w:rsidR="008360EB" w:rsidRPr="004F496D" w:rsidRDefault="008360EB" w:rsidP="008360EB">
      <w:pPr>
        <w:numPr>
          <w:ilvl w:val="0"/>
          <w:numId w:val="1"/>
        </w:numPr>
        <w:autoSpaceDE w:val="0"/>
        <w:autoSpaceDN w:val="0"/>
        <w:adjustRightInd w:val="0"/>
        <w:spacing w:before="120" w:after="120" w:line="360" w:lineRule="auto"/>
        <w:jc w:val="both"/>
        <w:rPr>
          <w:rFonts w:asciiTheme="minorHAnsi" w:hAnsiTheme="minorHAnsi" w:cs="Calibri"/>
          <w:i/>
          <w:iCs/>
        </w:rPr>
      </w:pPr>
      <w:r w:rsidRPr="004F496D">
        <w:rPr>
          <w:rFonts w:asciiTheme="minorHAnsi" w:hAnsiTheme="minorHAnsi" w:cs="Calibri"/>
          <w:b/>
        </w:rPr>
        <w:t>L’égalité des chances</w:t>
      </w:r>
      <w:r w:rsidRPr="004F496D">
        <w:rPr>
          <w:rFonts w:asciiTheme="minorHAnsi" w:hAnsiTheme="minorHAnsi" w:cs="Calibri"/>
          <w:i/>
          <w:iCs/>
        </w:rPr>
        <w:t>,</w:t>
      </w:r>
    </w:p>
    <w:p w:rsidR="008360EB" w:rsidRPr="004F496D" w:rsidRDefault="008360EB" w:rsidP="008360EB">
      <w:pPr>
        <w:numPr>
          <w:ilvl w:val="0"/>
          <w:numId w:val="1"/>
        </w:numPr>
        <w:autoSpaceDE w:val="0"/>
        <w:autoSpaceDN w:val="0"/>
        <w:adjustRightInd w:val="0"/>
        <w:spacing w:before="120" w:after="120" w:line="360" w:lineRule="auto"/>
        <w:jc w:val="both"/>
        <w:rPr>
          <w:rFonts w:asciiTheme="minorHAnsi" w:hAnsiTheme="minorHAnsi" w:cs="Calibri"/>
        </w:rPr>
      </w:pPr>
      <w:r w:rsidRPr="004F496D">
        <w:rPr>
          <w:rFonts w:asciiTheme="minorHAnsi" w:hAnsiTheme="minorHAnsi" w:cs="Calibri"/>
          <w:b/>
        </w:rPr>
        <w:t>L’accessibilité</w:t>
      </w:r>
      <w:r w:rsidRPr="004F496D">
        <w:rPr>
          <w:rFonts w:asciiTheme="minorHAnsi" w:hAnsiTheme="minorHAnsi" w:cs="Calibri"/>
        </w:rPr>
        <w:t>,</w:t>
      </w:r>
    </w:p>
    <w:p w:rsidR="008360EB" w:rsidRPr="004F496D" w:rsidRDefault="008360EB" w:rsidP="008360EB">
      <w:pPr>
        <w:numPr>
          <w:ilvl w:val="0"/>
          <w:numId w:val="1"/>
        </w:numPr>
        <w:autoSpaceDE w:val="0"/>
        <w:autoSpaceDN w:val="0"/>
        <w:adjustRightInd w:val="0"/>
        <w:spacing w:before="120" w:after="120" w:line="360" w:lineRule="auto"/>
        <w:jc w:val="both"/>
        <w:rPr>
          <w:rFonts w:asciiTheme="minorHAnsi" w:hAnsiTheme="minorHAnsi" w:cs="Calibri"/>
        </w:rPr>
      </w:pPr>
      <w:r w:rsidRPr="004F496D">
        <w:rPr>
          <w:rFonts w:asciiTheme="minorHAnsi" w:hAnsiTheme="minorHAnsi" w:cs="Calibri"/>
          <w:b/>
        </w:rPr>
        <w:t>L’égalité entre les hommes et les femmes</w:t>
      </w:r>
      <w:r w:rsidRPr="004F496D">
        <w:rPr>
          <w:rFonts w:asciiTheme="minorHAnsi" w:hAnsiTheme="minorHAnsi" w:cs="Calibri"/>
        </w:rPr>
        <w:t>,</w:t>
      </w:r>
    </w:p>
    <w:p w:rsidR="008360EB" w:rsidRPr="004F496D" w:rsidRDefault="008360EB" w:rsidP="008360EB">
      <w:pPr>
        <w:numPr>
          <w:ilvl w:val="0"/>
          <w:numId w:val="1"/>
        </w:numPr>
        <w:autoSpaceDE w:val="0"/>
        <w:autoSpaceDN w:val="0"/>
        <w:adjustRightInd w:val="0"/>
        <w:spacing w:before="120" w:after="120" w:line="360" w:lineRule="auto"/>
        <w:jc w:val="both"/>
        <w:rPr>
          <w:rFonts w:asciiTheme="minorHAnsi" w:hAnsiTheme="minorHAnsi" w:cs="Calibri"/>
        </w:rPr>
      </w:pPr>
      <w:r w:rsidRPr="004F496D">
        <w:rPr>
          <w:rFonts w:asciiTheme="minorHAnsi" w:hAnsiTheme="minorHAnsi" w:cs="Calibri"/>
          <w:b/>
        </w:rPr>
        <w:t>Le respect du développement des capacités de l’enfant handicapé</w:t>
      </w:r>
      <w:r w:rsidRPr="004F496D">
        <w:rPr>
          <w:rFonts w:asciiTheme="minorHAnsi" w:hAnsiTheme="minorHAnsi" w:cs="Calibri"/>
        </w:rPr>
        <w:t xml:space="preserve"> et le respect du droit des enfants handicapés à préserver leur identité.</w:t>
      </w:r>
    </w:p>
    <w:p w:rsidR="008360EB" w:rsidRPr="00C40213" w:rsidRDefault="008360EB" w:rsidP="008360EB">
      <w:pPr>
        <w:spacing w:before="120" w:after="120" w:line="360" w:lineRule="auto"/>
        <w:jc w:val="both"/>
        <w:rPr>
          <w:rFonts w:asciiTheme="minorHAnsi" w:hAnsiTheme="minorHAnsi" w:cs="Calibri"/>
        </w:rPr>
      </w:pPr>
      <w:r w:rsidRPr="00C40213">
        <w:rPr>
          <w:rFonts w:asciiTheme="minorHAnsi" w:hAnsiTheme="minorHAnsi" w:cs="Calibri"/>
        </w:rPr>
        <w:t>Ces principes serviront de première grille de lecture dans l’analyse des projets de recherche.</w:t>
      </w:r>
    </w:p>
    <w:p w:rsidR="00430832" w:rsidRPr="00582B5D" w:rsidRDefault="0067203D" w:rsidP="00BC4E7F">
      <w:pPr>
        <w:pStyle w:val="Default"/>
        <w:spacing w:before="120" w:after="120" w:line="360" w:lineRule="auto"/>
        <w:ind w:left="720"/>
        <w:rPr>
          <w:rFonts w:asciiTheme="minorHAnsi" w:hAnsiTheme="minorHAnsi"/>
          <w:b/>
          <w:color w:val="448E32"/>
          <w:u w:val="single"/>
        </w:rPr>
      </w:pPr>
      <w:r w:rsidRPr="00582B5D">
        <w:rPr>
          <w:rFonts w:asciiTheme="minorHAnsi" w:hAnsiTheme="minorHAnsi"/>
          <w:b/>
          <w:color w:val="448E32"/>
          <w:u w:val="single"/>
        </w:rPr>
        <w:t>Critère 2</w:t>
      </w:r>
      <w:r w:rsidR="00BC4E7F" w:rsidRPr="00582B5D">
        <w:rPr>
          <w:rFonts w:asciiTheme="minorHAnsi" w:hAnsiTheme="minorHAnsi"/>
          <w:b/>
          <w:color w:val="448E32"/>
          <w:u w:val="single"/>
        </w:rPr>
        <w:t xml:space="preserve"> : </w:t>
      </w:r>
      <w:r w:rsidR="008750A9" w:rsidRPr="00582B5D">
        <w:rPr>
          <w:rFonts w:asciiTheme="minorHAnsi" w:hAnsiTheme="minorHAnsi"/>
          <w:b/>
          <w:color w:val="448E32"/>
          <w:u w:val="single"/>
        </w:rPr>
        <w:t>L’originalité du projet et son caractère innovant</w:t>
      </w:r>
    </w:p>
    <w:p w:rsidR="009E39A0" w:rsidRPr="004F496D" w:rsidRDefault="008750A9" w:rsidP="00E77F69">
      <w:pPr>
        <w:spacing w:before="120" w:after="120" w:line="360" w:lineRule="auto"/>
        <w:jc w:val="both"/>
        <w:rPr>
          <w:rFonts w:asciiTheme="minorHAnsi" w:hAnsiTheme="minorHAnsi" w:cs="Calibri"/>
        </w:rPr>
      </w:pPr>
      <w:r w:rsidRPr="004F496D">
        <w:rPr>
          <w:rFonts w:asciiTheme="minorHAnsi" w:hAnsiTheme="minorHAnsi" w:cs="Calibri"/>
        </w:rPr>
        <w:t xml:space="preserve">Il sera </w:t>
      </w:r>
      <w:r w:rsidR="00583C8E">
        <w:rPr>
          <w:rFonts w:asciiTheme="minorHAnsi" w:hAnsiTheme="minorHAnsi" w:cs="Calibri"/>
        </w:rPr>
        <w:t xml:space="preserve">nécessaire </w:t>
      </w:r>
      <w:r w:rsidRPr="004F496D">
        <w:rPr>
          <w:rFonts w:asciiTheme="minorHAnsi" w:hAnsiTheme="minorHAnsi" w:cs="Calibri"/>
        </w:rPr>
        <w:t>de préciser comment sera réalisé</w:t>
      </w:r>
      <w:r w:rsidR="00583C8E">
        <w:rPr>
          <w:rFonts w:asciiTheme="minorHAnsi" w:hAnsiTheme="minorHAnsi" w:cs="Calibri"/>
        </w:rPr>
        <w:t>,</w:t>
      </w:r>
      <w:r w:rsidRPr="004F496D">
        <w:rPr>
          <w:rFonts w:asciiTheme="minorHAnsi" w:hAnsiTheme="minorHAnsi" w:cs="Calibri"/>
        </w:rPr>
        <w:t xml:space="preserve"> dès le début du projet</w:t>
      </w:r>
      <w:r w:rsidR="00583C8E">
        <w:rPr>
          <w:rFonts w:asciiTheme="minorHAnsi" w:hAnsiTheme="minorHAnsi" w:cs="Calibri"/>
        </w:rPr>
        <w:t>,</w:t>
      </w:r>
      <w:r w:rsidRPr="004F496D">
        <w:rPr>
          <w:rFonts w:asciiTheme="minorHAnsi" w:hAnsiTheme="minorHAnsi" w:cs="Calibri"/>
        </w:rPr>
        <w:t xml:space="preserve"> </w:t>
      </w:r>
      <w:r w:rsidR="00583C8E">
        <w:rPr>
          <w:rFonts w:asciiTheme="minorHAnsi" w:hAnsiTheme="minorHAnsi" w:cs="Calibri"/>
        </w:rPr>
        <w:t>l’</w:t>
      </w:r>
      <w:r w:rsidRPr="004F496D">
        <w:rPr>
          <w:rFonts w:asciiTheme="minorHAnsi" w:hAnsiTheme="minorHAnsi" w:cs="Calibri"/>
        </w:rPr>
        <w:t>état des lieux</w:t>
      </w:r>
      <w:r w:rsidR="0001140A">
        <w:rPr>
          <w:rFonts w:asciiTheme="minorHAnsi" w:hAnsiTheme="minorHAnsi" w:cs="Calibri"/>
        </w:rPr>
        <w:t xml:space="preserve"> de la littérature</w:t>
      </w:r>
      <w:r w:rsidRPr="004F496D">
        <w:rPr>
          <w:rFonts w:asciiTheme="minorHAnsi" w:hAnsiTheme="minorHAnsi" w:cs="Calibri"/>
        </w:rPr>
        <w:t xml:space="preserve"> du domaine à étudier. </w:t>
      </w:r>
      <w:r w:rsidR="00583C8E">
        <w:rPr>
          <w:rFonts w:asciiTheme="minorHAnsi" w:hAnsiTheme="minorHAnsi" w:cs="Calibri"/>
        </w:rPr>
        <w:t>U</w:t>
      </w:r>
      <w:r w:rsidRPr="004F496D">
        <w:rPr>
          <w:rFonts w:asciiTheme="minorHAnsi" w:hAnsiTheme="minorHAnsi" w:cs="Calibri"/>
        </w:rPr>
        <w:t xml:space="preserve">ne attention particulière </w:t>
      </w:r>
      <w:r w:rsidR="00583C8E">
        <w:rPr>
          <w:rFonts w:asciiTheme="minorHAnsi" w:hAnsiTheme="minorHAnsi" w:cs="Calibri"/>
        </w:rPr>
        <w:t xml:space="preserve">sera portée </w:t>
      </w:r>
      <w:r w:rsidRPr="004F496D">
        <w:rPr>
          <w:rFonts w:asciiTheme="minorHAnsi" w:hAnsiTheme="minorHAnsi" w:cs="Calibri"/>
        </w:rPr>
        <w:t>à l’identification et à l’analyse des recherches appliquées déjà réalisées ainsi qu’aux supports d’application issus de ces recherches</w:t>
      </w:r>
      <w:r w:rsidR="00114295">
        <w:rPr>
          <w:rFonts w:asciiTheme="minorHAnsi" w:hAnsiTheme="minorHAnsi" w:cs="Calibri"/>
        </w:rPr>
        <w:t xml:space="preserve"> destiné</w:t>
      </w:r>
      <w:r w:rsidR="0001140A">
        <w:rPr>
          <w:rFonts w:asciiTheme="minorHAnsi" w:hAnsiTheme="minorHAnsi" w:cs="Calibri"/>
        </w:rPr>
        <w:t>e</w:t>
      </w:r>
      <w:r w:rsidR="00114295">
        <w:rPr>
          <w:rFonts w:asciiTheme="minorHAnsi" w:hAnsiTheme="minorHAnsi" w:cs="Calibri"/>
        </w:rPr>
        <w:t>s aux acteurs de terrain</w:t>
      </w:r>
      <w:r w:rsidRPr="004F496D">
        <w:rPr>
          <w:rFonts w:asciiTheme="minorHAnsi" w:hAnsiTheme="minorHAnsi" w:cs="Calibri"/>
        </w:rPr>
        <w:t>.</w:t>
      </w:r>
    </w:p>
    <w:p w:rsidR="009E39A0" w:rsidRPr="00C40213" w:rsidRDefault="008750A9" w:rsidP="00E77F69">
      <w:pPr>
        <w:spacing w:before="120" w:after="120" w:line="360" w:lineRule="auto"/>
        <w:jc w:val="both"/>
        <w:rPr>
          <w:rFonts w:asciiTheme="minorHAnsi" w:hAnsiTheme="minorHAnsi" w:cs="Calibri"/>
        </w:rPr>
      </w:pPr>
      <w:r w:rsidRPr="004F496D">
        <w:rPr>
          <w:rFonts w:asciiTheme="minorHAnsi" w:hAnsiTheme="minorHAnsi" w:cs="Calibri"/>
        </w:rPr>
        <w:lastRenderedPageBreak/>
        <w:t xml:space="preserve">La prise en compte des nouvelles approches, </w:t>
      </w:r>
      <w:r w:rsidRPr="00C40213">
        <w:rPr>
          <w:rFonts w:asciiTheme="minorHAnsi" w:hAnsiTheme="minorHAnsi" w:cs="Calibri"/>
        </w:rPr>
        <w:t>de</w:t>
      </w:r>
      <w:r w:rsidR="00B00649" w:rsidRPr="00C40213">
        <w:rPr>
          <w:rFonts w:asciiTheme="minorHAnsi" w:hAnsiTheme="minorHAnsi" w:cs="Calibri"/>
        </w:rPr>
        <w:t xml:space="preserve"> l’évolution des </w:t>
      </w:r>
      <w:r w:rsidRPr="00C40213">
        <w:rPr>
          <w:rFonts w:asciiTheme="minorHAnsi" w:hAnsiTheme="minorHAnsi" w:cs="Calibri"/>
        </w:rPr>
        <w:t>concepts et des changements de terminologie dans le champ du handicap sera recherchée.</w:t>
      </w:r>
    </w:p>
    <w:p w:rsidR="009E39A0" w:rsidRPr="004F496D" w:rsidRDefault="008750A9" w:rsidP="00E77F69">
      <w:pPr>
        <w:spacing w:before="120" w:after="120" w:line="360" w:lineRule="auto"/>
        <w:jc w:val="both"/>
        <w:rPr>
          <w:rFonts w:asciiTheme="minorHAnsi" w:hAnsiTheme="minorHAnsi" w:cs="Calibri"/>
        </w:rPr>
      </w:pPr>
      <w:r w:rsidRPr="00C40213">
        <w:rPr>
          <w:rFonts w:asciiTheme="minorHAnsi" w:hAnsiTheme="minorHAnsi" w:cs="Calibri"/>
        </w:rPr>
        <w:t>L</w:t>
      </w:r>
      <w:r w:rsidR="008255B5">
        <w:rPr>
          <w:rFonts w:asciiTheme="minorHAnsi" w:hAnsiTheme="minorHAnsi" w:cs="Calibri"/>
        </w:rPr>
        <w:t>e</w:t>
      </w:r>
      <w:r w:rsidRPr="00C40213">
        <w:rPr>
          <w:rFonts w:asciiTheme="minorHAnsi" w:hAnsiTheme="minorHAnsi" w:cs="Calibri"/>
        </w:rPr>
        <w:t xml:space="preserve"> </w:t>
      </w:r>
      <w:r w:rsidR="008255B5">
        <w:rPr>
          <w:rFonts w:asciiTheme="minorHAnsi" w:hAnsiTheme="minorHAnsi" w:cs="Calibri"/>
        </w:rPr>
        <w:t xml:space="preserve">projet de </w:t>
      </w:r>
      <w:r w:rsidRPr="00C40213">
        <w:rPr>
          <w:rFonts w:asciiTheme="minorHAnsi" w:hAnsiTheme="minorHAnsi" w:cs="Calibri"/>
        </w:rPr>
        <w:t xml:space="preserve">recherche pourra, si cela s’avère pertinent, préciser les </w:t>
      </w:r>
      <w:r w:rsidR="008255B5">
        <w:rPr>
          <w:rFonts w:asciiTheme="minorHAnsi" w:hAnsiTheme="minorHAnsi" w:cs="Calibri"/>
        </w:rPr>
        <w:t xml:space="preserve">modalités de </w:t>
      </w:r>
      <w:r w:rsidRPr="00C40213">
        <w:rPr>
          <w:rFonts w:asciiTheme="minorHAnsi" w:hAnsiTheme="minorHAnsi" w:cs="Calibri"/>
        </w:rPr>
        <w:t>passage des modes de</w:t>
      </w:r>
      <w:r w:rsidRPr="004F496D">
        <w:rPr>
          <w:rFonts w:asciiTheme="minorHAnsi" w:hAnsiTheme="minorHAnsi" w:cs="Calibri"/>
        </w:rPr>
        <w:t xml:space="preserve"> travail classiques à ceux innovants et inclusifs</w:t>
      </w:r>
      <w:r w:rsidR="008255B5">
        <w:rPr>
          <w:rFonts w:asciiTheme="minorHAnsi" w:hAnsiTheme="minorHAnsi" w:cs="Calibri"/>
        </w:rPr>
        <w:t>,</w:t>
      </w:r>
      <w:r w:rsidRPr="004F496D">
        <w:rPr>
          <w:rFonts w:asciiTheme="minorHAnsi" w:hAnsiTheme="minorHAnsi" w:cs="Calibri"/>
        </w:rPr>
        <w:t xml:space="preserve"> en </w:t>
      </w:r>
      <w:r w:rsidR="008255B5">
        <w:rPr>
          <w:rFonts w:asciiTheme="minorHAnsi" w:hAnsiTheme="minorHAnsi" w:cs="Calibri"/>
        </w:rPr>
        <w:t>mettant en évidence les questions relatives aux</w:t>
      </w:r>
      <w:r w:rsidRPr="004F496D">
        <w:rPr>
          <w:rFonts w:asciiTheme="minorHAnsi" w:hAnsiTheme="minorHAnsi" w:cs="Calibri"/>
        </w:rPr>
        <w:t xml:space="preserve"> résistances aux changements.</w:t>
      </w:r>
    </w:p>
    <w:p w:rsidR="009E39A0" w:rsidRDefault="00BA5A8E" w:rsidP="00E77F69">
      <w:pPr>
        <w:spacing w:before="120" w:after="120" w:line="360" w:lineRule="auto"/>
        <w:jc w:val="both"/>
        <w:rPr>
          <w:rFonts w:asciiTheme="minorHAnsi" w:hAnsiTheme="minorHAnsi" w:cs="Calibri"/>
        </w:rPr>
      </w:pPr>
      <w:r>
        <w:rPr>
          <w:rFonts w:asciiTheme="minorHAnsi" w:hAnsiTheme="minorHAnsi" w:cs="Calibri"/>
        </w:rPr>
        <w:t>L’</w:t>
      </w:r>
      <w:r w:rsidR="008750A9" w:rsidRPr="004F496D">
        <w:rPr>
          <w:rFonts w:asciiTheme="minorHAnsi" w:hAnsiTheme="minorHAnsi" w:cs="Calibri"/>
        </w:rPr>
        <w:t xml:space="preserve">innovation </w:t>
      </w:r>
      <w:r w:rsidR="008255B5">
        <w:rPr>
          <w:rFonts w:asciiTheme="minorHAnsi" w:hAnsiTheme="minorHAnsi" w:cs="Calibri"/>
        </w:rPr>
        <w:t xml:space="preserve">apparaîtra également </w:t>
      </w:r>
      <w:r w:rsidR="008750A9" w:rsidRPr="004F496D">
        <w:rPr>
          <w:rFonts w:asciiTheme="minorHAnsi" w:hAnsiTheme="minorHAnsi" w:cs="Calibri"/>
        </w:rPr>
        <w:t>dans les modalités de mesure de la qualité de vie, la qualité de la participation sociale, le degré de satisfaction, et l’autodétermination des personnes concernées.</w:t>
      </w:r>
    </w:p>
    <w:p w:rsidR="00BA5A8E" w:rsidRDefault="00BA5A8E" w:rsidP="00E77F69">
      <w:pPr>
        <w:spacing w:before="120" w:after="120" w:line="360" w:lineRule="auto"/>
        <w:jc w:val="both"/>
        <w:rPr>
          <w:rFonts w:asciiTheme="minorHAnsi" w:hAnsiTheme="minorHAnsi" w:cs="Calibri"/>
        </w:rPr>
      </w:pPr>
      <w:r w:rsidRPr="004F496D">
        <w:rPr>
          <w:rFonts w:asciiTheme="minorHAnsi" w:hAnsiTheme="minorHAnsi" w:cs="Calibri"/>
        </w:rPr>
        <w:t>L’émergence de l’innovation sera analysée par rapport aux éléments de son contexte particulier en mettant à jour ceux qui ont été porteur du changement.</w:t>
      </w:r>
    </w:p>
    <w:p w:rsidR="00163A5A" w:rsidRPr="004F496D" w:rsidRDefault="00163A5A" w:rsidP="00163A5A">
      <w:pPr>
        <w:pStyle w:val="Default"/>
        <w:spacing w:before="120" w:after="120" w:line="360" w:lineRule="auto"/>
        <w:jc w:val="both"/>
        <w:rPr>
          <w:rFonts w:asciiTheme="minorHAnsi" w:hAnsiTheme="minorHAnsi"/>
          <w:color w:val="auto"/>
          <w:sz w:val="22"/>
          <w:szCs w:val="22"/>
        </w:rPr>
      </w:pPr>
      <w:r>
        <w:rPr>
          <w:rFonts w:asciiTheme="minorHAnsi" w:hAnsiTheme="minorHAnsi"/>
          <w:color w:val="auto"/>
          <w:sz w:val="22"/>
          <w:szCs w:val="22"/>
        </w:rPr>
        <w:t>Enfin, u</w:t>
      </w:r>
      <w:r w:rsidRPr="00C40213">
        <w:rPr>
          <w:rFonts w:asciiTheme="minorHAnsi" w:hAnsiTheme="minorHAnsi"/>
          <w:color w:val="auto"/>
          <w:sz w:val="22"/>
          <w:szCs w:val="22"/>
        </w:rPr>
        <w:t xml:space="preserve">ne recherche </w:t>
      </w:r>
      <w:r>
        <w:rPr>
          <w:rFonts w:asciiTheme="minorHAnsi" w:hAnsiTheme="minorHAnsi"/>
          <w:color w:val="auto"/>
          <w:sz w:val="22"/>
          <w:szCs w:val="22"/>
        </w:rPr>
        <w:t xml:space="preserve">dont le but est </w:t>
      </w:r>
      <w:r w:rsidRPr="00C40213">
        <w:rPr>
          <w:rFonts w:asciiTheme="minorHAnsi" w:hAnsiTheme="minorHAnsi"/>
          <w:color w:val="auto"/>
          <w:sz w:val="22"/>
          <w:szCs w:val="22"/>
        </w:rPr>
        <w:t xml:space="preserve">d’apporter une solution technique </w:t>
      </w:r>
      <w:r>
        <w:rPr>
          <w:rFonts w:asciiTheme="minorHAnsi" w:hAnsiTheme="minorHAnsi"/>
          <w:color w:val="auto"/>
          <w:sz w:val="22"/>
          <w:szCs w:val="22"/>
        </w:rPr>
        <w:t>aux</w:t>
      </w:r>
      <w:r w:rsidRPr="00C40213">
        <w:rPr>
          <w:rFonts w:asciiTheme="minorHAnsi" w:hAnsiTheme="minorHAnsi"/>
          <w:color w:val="auto"/>
          <w:sz w:val="22"/>
          <w:szCs w:val="22"/>
        </w:rPr>
        <w:t xml:space="preserve"> difficultés </w:t>
      </w:r>
      <w:r>
        <w:rPr>
          <w:rFonts w:asciiTheme="minorHAnsi" w:hAnsiTheme="minorHAnsi"/>
          <w:color w:val="auto"/>
          <w:sz w:val="22"/>
          <w:szCs w:val="22"/>
        </w:rPr>
        <w:t>rencontrées par l</w:t>
      </w:r>
      <w:r w:rsidRPr="00C40213">
        <w:rPr>
          <w:rFonts w:asciiTheme="minorHAnsi" w:hAnsiTheme="minorHAnsi"/>
          <w:color w:val="auto"/>
          <w:sz w:val="22"/>
          <w:szCs w:val="22"/>
        </w:rPr>
        <w:t xml:space="preserve">es personnes handicapées dans leur accès aux différentes </w:t>
      </w:r>
      <w:r>
        <w:rPr>
          <w:rFonts w:asciiTheme="minorHAnsi" w:hAnsiTheme="minorHAnsi"/>
          <w:color w:val="auto"/>
          <w:sz w:val="22"/>
          <w:szCs w:val="22"/>
        </w:rPr>
        <w:t xml:space="preserve">activités </w:t>
      </w:r>
      <w:r w:rsidRPr="00C40213">
        <w:rPr>
          <w:rFonts w:asciiTheme="minorHAnsi" w:hAnsiTheme="minorHAnsi"/>
          <w:color w:val="auto"/>
          <w:sz w:val="22"/>
          <w:szCs w:val="22"/>
        </w:rPr>
        <w:t>de la vie quotidienne (à caractère personnel, familial, scolaire</w:t>
      </w:r>
      <w:r>
        <w:rPr>
          <w:rFonts w:asciiTheme="minorHAnsi" w:hAnsiTheme="minorHAnsi"/>
          <w:color w:val="auto"/>
          <w:sz w:val="22"/>
          <w:szCs w:val="22"/>
        </w:rPr>
        <w:t>,</w:t>
      </w:r>
      <w:r w:rsidRPr="00C40213">
        <w:rPr>
          <w:rFonts w:asciiTheme="minorHAnsi" w:hAnsiTheme="minorHAnsi"/>
          <w:color w:val="auto"/>
          <w:sz w:val="22"/>
          <w:szCs w:val="22"/>
        </w:rPr>
        <w:t xml:space="preserve"> professionnel</w:t>
      </w:r>
      <w:r>
        <w:rPr>
          <w:rFonts w:asciiTheme="minorHAnsi" w:hAnsiTheme="minorHAnsi"/>
          <w:color w:val="auto"/>
          <w:sz w:val="22"/>
          <w:szCs w:val="22"/>
        </w:rPr>
        <w:t xml:space="preserve"> ou social</w:t>
      </w:r>
      <w:r w:rsidRPr="00C40213">
        <w:rPr>
          <w:rFonts w:asciiTheme="minorHAnsi" w:hAnsiTheme="minorHAnsi"/>
          <w:color w:val="auto"/>
          <w:sz w:val="22"/>
          <w:szCs w:val="22"/>
        </w:rPr>
        <w:t>)</w:t>
      </w:r>
      <w:r>
        <w:rPr>
          <w:rFonts w:asciiTheme="minorHAnsi" w:hAnsiTheme="minorHAnsi"/>
          <w:color w:val="auto"/>
          <w:sz w:val="22"/>
          <w:szCs w:val="22"/>
        </w:rPr>
        <w:t xml:space="preserve"> est éligible</w:t>
      </w:r>
      <w:r w:rsidRPr="004F496D">
        <w:rPr>
          <w:rFonts w:asciiTheme="minorHAnsi" w:hAnsiTheme="minorHAnsi"/>
          <w:color w:val="auto"/>
          <w:sz w:val="22"/>
          <w:szCs w:val="22"/>
        </w:rPr>
        <w:t>.</w:t>
      </w:r>
    </w:p>
    <w:p w:rsidR="00430832" w:rsidRPr="00582B5D" w:rsidRDefault="0067203D" w:rsidP="00BC4E7F">
      <w:pPr>
        <w:pStyle w:val="Default"/>
        <w:spacing w:before="120" w:after="120" w:line="360" w:lineRule="auto"/>
        <w:ind w:left="720"/>
        <w:rPr>
          <w:rFonts w:asciiTheme="minorHAnsi" w:hAnsiTheme="minorHAnsi"/>
          <w:b/>
          <w:color w:val="448E32"/>
          <w:u w:val="single"/>
        </w:rPr>
      </w:pPr>
      <w:r w:rsidRPr="00582B5D">
        <w:rPr>
          <w:rFonts w:asciiTheme="minorHAnsi" w:hAnsiTheme="minorHAnsi"/>
          <w:b/>
          <w:color w:val="448E32"/>
          <w:u w:val="single"/>
        </w:rPr>
        <w:t>Critère 3</w:t>
      </w:r>
      <w:r w:rsidR="00BC4E7F" w:rsidRPr="00582B5D">
        <w:rPr>
          <w:rFonts w:asciiTheme="minorHAnsi" w:hAnsiTheme="minorHAnsi"/>
          <w:b/>
          <w:color w:val="448E32"/>
          <w:u w:val="single"/>
        </w:rPr>
        <w:t xml:space="preserve"> : </w:t>
      </w:r>
      <w:r w:rsidR="008750A9" w:rsidRPr="00582B5D">
        <w:rPr>
          <w:rFonts w:asciiTheme="minorHAnsi" w:hAnsiTheme="minorHAnsi"/>
          <w:b/>
          <w:color w:val="448E32"/>
          <w:u w:val="single"/>
        </w:rPr>
        <w:t>Présentation du porteur de projet, de ses partenaires,</w:t>
      </w:r>
      <w:r w:rsidR="00CE6F55" w:rsidRPr="00582B5D">
        <w:rPr>
          <w:rFonts w:asciiTheme="minorHAnsi" w:hAnsiTheme="minorHAnsi"/>
          <w:b/>
          <w:color w:val="448E32"/>
          <w:u w:val="single"/>
        </w:rPr>
        <w:t xml:space="preserve"> </w:t>
      </w:r>
      <w:r w:rsidR="008750A9" w:rsidRPr="00582B5D">
        <w:rPr>
          <w:rFonts w:asciiTheme="minorHAnsi" w:hAnsiTheme="minorHAnsi"/>
          <w:b/>
          <w:color w:val="448E32"/>
          <w:u w:val="single"/>
        </w:rPr>
        <w:t>de leurs rôles respectifs au sein du projet</w:t>
      </w:r>
    </w:p>
    <w:p w:rsidR="009E39A0" w:rsidRDefault="008750A9" w:rsidP="00114295">
      <w:pPr>
        <w:spacing w:before="120" w:after="120" w:line="360" w:lineRule="auto"/>
        <w:jc w:val="both"/>
        <w:rPr>
          <w:rFonts w:asciiTheme="minorHAnsi" w:hAnsiTheme="minorHAnsi" w:cs="Calibri"/>
        </w:rPr>
      </w:pPr>
      <w:r w:rsidRPr="004F496D">
        <w:rPr>
          <w:rFonts w:asciiTheme="minorHAnsi" w:hAnsiTheme="minorHAnsi" w:cs="Calibri"/>
        </w:rPr>
        <w:t xml:space="preserve">Les </w:t>
      </w:r>
      <w:r w:rsidR="008255B5">
        <w:rPr>
          <w:rFonts w:asciiTheme="minorHAnsi" w:hAnsiTheme="minorHAnsi" w:cs="Calibri"/>
        </w:rPr>
        <w:t xml:space="preserve">projets </w:t>
      </w:r>
      <w:r w:rsidRPr="00C40213">
        <w:rPr>
          <w:rFonts w:asciiTheme="minorHAnsi" w:hAnsiTheme="minorHAnsi" w:cs="Calibri"/>
        </w:rPr>
        <w:t>de recherche participative démontrant un maillage fort et organisé entre les acteurs de terrain</w:t>
      </w:r>
      <w:r w:rsidR="00C6033A" w:rsidRPr="00C40213">
        <w:rPr>
          <w:rFonts w:asciiTheme="minorHAnsi" w:hAnsiTheme="minorHAnsi" w:cs="Calibri"/>
        </w:rPr>
        <w:t xml:space="preserve"> </w:t>
      </w:r>
      <w:r w:rsidRPr="00C40213">
        <w:rPr>
          <w:rFonts w:asciiTheme="minorHAnsi" w:hAnsiTheme="minorHAnsi" w:cs="Calibri"/>
        </w:rPr>
        <w:t>(</w:t>
      </w:r>
      <w:r w:rsidR="00C15672" w:rsidRPr="00C40213">
        <w:rPr>
          <w:rFonts w:asciiTheme="minorHAnsi" w:hAnsiTheme="minorHAnsi" w:cs="Calibri"/>
        </w:rPr>
        <w:t>avec une attention</w:t>
      </w:r>
      <w:r w:rsidRPr="00C40213">
        <w:rPr>
          <w:rFonts w:asciiTheme="minorHAnsi" w:hAnsiTheme="minorHAnsi" w:cs="Calibri"/>
        </w:rPr>
        <w:t xml:space="preserve"> particuli</w:t>
      </w:r>
      <w:r w:rsidR="00C15672" w:rsidRPr="00C40213">
        <w:rPr>
          <w:rFonts w:asciiTheme="minorHAnsi" w:hAnsiTheme="minorHAnsi" w:cs="Calibri"/>
        </w:rPr>
        <w:t>è</w:t>
      </w:r>
      <w:r w:rsidRPr="00C40213">
        <w:rPr>
          <w:rFonts w:asciiTheme="minorHAnsi" w:hAnsiTheme="minorHAnsi" w:cs="Calibri"/>
        </w:rPr>
        <w:t>r</w:t>
      </w:r>
      <w:r w:rsidR="00C15672" w:rsidRPr="00C40213">
        <w:rPr>
          <w:rFonts w:asciiTheme="minorHAnsi" w:hAnsiTheme="minorHAnsi" w:cs="Calibri"/>
        </w:rPr>
        <w:t>e</w:t>
      </w:r>
      <w:r w:rsidRPr="00C40213">
        <w:rPr>
          <w:rFonts w:asciiTheme="minorHAnsi" w:hAnsiTheme="minorHAnsi" w:cs="Calibri"/>
        </w:rPr>
        <w:t xml:space="preserve"> </w:t>
      </w:r>
      <w:r w:rsidR="00C15672" w:rsidRPr="00C40213">
        <w:rPr>
          <w:rFonts w:asciiTheme="minorHAnsi" w:hAnsiTheme="minorHAnsi" w:cs="Calibri"/>
        </w:rPr>
        <w:t xml:space="preserve">pour </w:t>
      </w:r>
      <w:r w:rsidRPr="00C40213">
        <w:rPr>
          <w:rFonts w:asciiTheme="minorHAnsi" w:hAnsiTheme="minorHAnsi" w:cs="Calibri"/>
        </w:rPr>
        <w:t>les personnes handicapées, leurs familles, leurs organisations représentatives et les professionnels) et les chercheurs seront priorisés.</w:t>
      </w:r>
    </w:p>
    <w:p w:rsidR="009E39A0" w:rsidRPr="004F496D" w:rsidRDefault="008750A9" w:rsidP="00E77F69">
      <w:pPr>
        <w:spacing w:before="120" w:after="120" w:line="360" w:lineRule="auto"/>
        <w:jc w:val="both"/>
        <w:rPr>
          <w:rFonts w:asciiTheme="minorHAnsi" w:hAnsiTheme="minorHAnsi" w:cs="Calibri"/>
        </w:rPr>
      </w:pPr>
      <w:r w:rsidRPr="00C40213">
        <w:rPr>
          <w:rFonts w:asciiTheme="minorHAnsi" w:hAnsiTheme="minorHAnsi" w:cs="Calibri"/>
        </w:rPr>
        <w:t>Le projet de recherche pourra impliquer le mouvement associatif de défense des droits des personnes handicapées. Cet ancrage associatif sera démontré par les motivations des organisations impliquées ainsi que leur rôle dans la planification, la réalisation, la</w:t>
      </w:r>
      <w:r w:rsidRPr="004F496D">
        <w:rPr>
          <w:rFonts w:asciiTheme="minorHAnsi" w:hAnsiTheme="minorHAnsi" w:cs="Calibri"/>
        </w:rPr>
        <w:t xml:space="preserve"> diffusion des résultats et l’évaluation du projet de recherche. </w:t>
      </w:r>
    </w:p>
    <w:p w:rsidR="009E39A0" w:rsidRPr="004F496D" w:rsidRDefault="008750A9" w:rsidP="00E77F69">
      <w:pPr>
        <w:spacing w:before="120" w:after="120" w:line="360" w:lineRule="auto"/>
        <w:jc w:val="both"/>
        <w:rPr>
          <w:rFonts w:asciiTheme="minorHAnsi" w:hAnsiTheme="minorHAnsi" w:cs="Calibri"/>
        </w:rPr>
      </w:pPr>
      <w:r w:rsidRPr="004F496D">
        <w:rPr>
          <w:rFonts w:asciiTheme="minorHAnsi" w:hAnsiTheme="minorHAnsi" w:cs="Calibri"/>
        </w:rPr>
        <w:t xml:space="preserve">Les personnes handicapées, leurs familles et leurs organisations représentatives devront être </w:t>
      </w:r>
      <w:r w:rsidR="008255B5">
        <w:rPr>
          <w:rFonts w:asciiTheme="minorHAnsi" w:hAnsiTheme="minorHAnsi" w:cs="Calibri"/>
        </w:rPr>
        <w:t xml:space="preserve">considérées </w:t>
      </w:r>
      <w:r w:rsidRPr="004F496D">
        <w:rPr>
          <w:rFonts w:asciiTheme="minorHAnsi" w:hAnsiTheme="minorHAnsi" w:cs="Calibri"/>
        </w:rPr>
        <w:t xml:space="preserve">comme </w:t>
      </w:r>
      <w:r w:rsidR="008255B5">
        <w:rPr>
          <w:rFonts w:asciiTheme="minorHAnsi" w:hAnsiTheme="minorHAnsi" w:cs="Calibri"/>
        </w:rPr>
        <w:t xml:space="preserve">des </w:t>
      </w:r>
      <w:r w:rsidRPr="004F496D">
        <w:rPr>
          <w:rFonts w:asciiTheme="minorHAnsi" w:hAnsiTheme="minorHAnsi" w:cs="Calibri"/>
        </w:rPr>
        <w:t>acteur</w:t>
      </w:r>
      <w:r w:rsidR="008255B5">
        <w:rPr>
          <w:rFonts w:asciiTheme="minorHAnsi" w:hAnsiTheme="minorHAnsi" w:cs="Calibri"/>
        </w:rPr>
        <w:t>s</w:t>
      </w:r>
      <w:r w:rsidRPr="004F496D">
        <w:rPr>
          <w:rFonts w:asciiTheme="minorHAnsi" w:hAnsiTheme="minorHAnsi" w:cs="Calibri"/>
        </w:rPr>
        <w:t xml:space="preserve"> de la recherche et non </w:t>
      </w:r>
      <w:r w:rsidR="008255B5">
        <w:rPr>
          <w:rFonts w:asciiTheme="minorHAnsi" w:hAnsiTheme="minorHAnsi" w:cs="Calibri"/>
        </w:rPr>
        <w:t xml:space="preserve">uniquement </w:t>
      </w:r>
      <w:r w:rsidRPr="004F496D">
        <w:rPr>
          <w:rFonts w:asciiTheme="minorHAnsi" w:hAnsiTheme="minorHAnsi" w:cs="Calibri"/>
        </w:rPr>
        <w:t xml:space="preserve">comme l’objet de celle-ci. Les projets de recherche ciblés sur des problématiques identifiées par les personnes handicapées et leurs familles seront privilégiés. Des preuves tangibles de cette approche participative seront requises comme des lettres de soutien explicites. </w:t>
      </w:r>
    </w:p>
    <w:p w:rsidR="009E39A0" w:rsidRPr="004F496D" w:rsidRDefault="008750A9" w:rsidP="00E77F69">
      <w:pPr>
        <w:spacing w:before="120" w:after="120" w:line="360" w:lineRule="auto"/>
        <w:jc w:val="both"/>
        <w:rPr>
          <w:rFonts w:asciiTheme="minorHAnsi" w:hAnsiTheme="minorHAnsi" w:cs="Calibri"/>
        </w:rPr>
      </w:pPr>
      <w:r w:rsidRPr="004F496D">
        <w:rPr>
          <w:rFonts w:asciiTheme="minorHAnsi" w:hAnsiTheme="minorHAnsi" w:cs="Calibri"/>
        </w:rPr>
        <w:t>Les chercheurs impliqués dans le projet devront être présentés, cela sous-entend que nous souhaitons voir apparaître dans le projet l</w:t>
      </w:r>
      <w:r w:rsidRPr="004F496D">
        <w:rPr>
          <w:rFonts w:asciiTheme="minorHAnsi" w:hAnsiTheme="minorHAnsi" w:cs="Calibri"/>
          <w:b/>
        </w:rPr>
        <w:t>e nom des chercheurs participants, leurs domaines de compétences et les projets de recherche et publications auxquels ils ont participé en lien avec le thème de la recherche proposé</w:t>
      </w:r>
      <w:r w:rsidRPr="004F496D">
        <w:rPr>
          <w:rFonts w:asciiTheme="minorHAnsi" w:hAnsiTheme="minorHAnsi" w:cs="Calibri"/>
        </w:rPr>
        <w:t xml:space="preserve">. </w:t>
      </w:r>
    </w:p>
    <w:p w:rsidR="009E39A0" w:rsidRPr="004F496D" w:rsidRDefault="008750A9" w:rsidP="00E77F69">
      <w:pPr>
        <w:pStyle w:val="PrformatHTML"/>
        <w:spacing w:before="120" w:after="120" w:line="360" w:lineRule="auto"/>
        <w:jc w:val="both"/>
        <w:rPr>
          <w:color w:val="auto"/>
          <w:sz w:val="22"/>
          <w:szCs w:val="22"/>
        </w:rPr>
      </w:pPr>
      <w:r w:rsidRPr="004F496D">
        <w:rPr>
          <w:rFonts w:asciiTheme="minorHAnsi" w:hAnsiTheme="minorHAnsi" w:cs="Calibri"/>
          <w:color w:val="auto"/>
          <w:sz w:val="22"/>
          <w:szCs w:val="22"/>
        </w:rPr>
        <w:lastRenderedPageBreak/>
        <w:t xml:space="preserve">Dans le domaine technique, les porteurs de projet devront démontrer leur capacité à atteindre leurs objectifs (avec leurs résultats antérieurs) et témoigner de leurs connaissances des problématiques réelles existantes du monde du handicap. </w:t>
      </w:r>
    </w:p>
    <w:p w:rsidR="0040208C" w:rsidRDefault="008750A9" w:rsidP="00E77F69">
      <w:pPr>
        <w:spacing w:before="120" w:after="120" w:line="360" w:lineRule="auto"/>
        <w:jc w:val="both"/>
        <w:rPr>
          <w:rFonts w:asciiTheme="minorHAnsi" w:hAnsiTheme="minorHAnsi" w:cs="Calibri"/>
          <w:bCs/>
        </w:rPr>
      </w:pPr>
      <w:r w:rsidRPr="00C40213">
        <w:rPr>
          <w:rFonts w:asciiTheme="minorHAnsi" w:hAnsiTheme="minorHAnsi" w:cs="Calibri"/>
          <w:bCs/>
        </w:rPr>
        <w:t xml:space="preserve">Enfin, sauf situation particulière expliquée dans le dossier, les équipes contractantes devront inclure un ou plusieurs chercheurs ou enseignants-chercheurs dont la recherche est </w:t>
      </w:r>
      <w:r w:rsidR="0033030D" w:rsidRPr="00C40213">
        <w:rPr>
          <w:rFonts w:asciiTheme="minorHAnsi" w:hAnsiTheme="minorHAnsi" w:cs="Calibri"/>
          <w:bCs/>
        </w:rPr>
        <w:t>l'une des missions statutaires.</w:t>
      </w:r>
    </w:p>
    <w:p w:rsidR="00BA5A8E" w:rsidRPr="00BA5A8E" w:rsidRDefault="00BA5A8E" w:rsidP="00E77F69">
      <w:pPr>
        <w:spacing w:before="120" w:after="120" w:line="360" w:lineRule="auto"/>
        <w:jc w:val="both"/>
        <w:rPr>
          <w:rFonts w:asciiTheme="minorHAnsi" w:hAnsiTheme="minorHAnsi"/>
          <w:bCs/>
          <w:szCs w:val="24"/>
        </w:rPr>
      </w:pPr>
      <w:r w:rsidRPr="004F496D">
        <w:rPr>
          <w:rFonts w:asciiTheme="minorHAnsi" w:hAnsiTheme="minorHAnsi"/>
          <w:szCs w:val="24"/>
        </w:rPr>
        <w:t xml:space="preserve">Une attention particulière sera portée </w:t>
      </w:r>
      <w:r w:rsidR="007E26BA" w:rsidRPr="009A4586">
        <w:rPr>
          <w:rFonts w:asciiTheme="minorHAnsi" w:hAnsiTheme="minorHAnsi"/>
          <w:szCs w:val="24"/>
        </w:rPr>
        <w:t>pour les</w:t>
      </w:r>
      <w:r w:rsidRPr="004F496D">
        <w:rPr>
          <w:rFonts w:asciiTheme="minorHAnsi" w:hAnsiTheme="minorHAnsi"/>
          <w:szCs w:val="24"/>
        </w:rPr>
        <w:t xml:space="preserve"> projets réalisés</w:t>
      </w:r>
      <w:r w:rsidRPr="004F496D">
        <w:rPr>
          <w:rFonts w:asciiTheme="minorHAnsi" w:hAnsiTheme="minorHAnsi"/>
          <w:bCs/>
          <w:szCs w:val="24"/>
        </w:rPr>
        <w:t xml:space="preserve"> hors de </w:t>
      </w:r>
      <w:r>
        <w:rPr>
          <w:rFonts w:asciiTheme="minorHAnsi" w:hAnsiTheme="minorHAnsi"/>
          <w:bCs/>
          <w:szCs w:val="24"/>
        </w:rPr>
        <w:t xml:space="preserve">France en lien avec une </w:t>
      </w:r>
      <w:r w:rsidRPr="004F496D">
        <w:rPr>
          <w:rFonts w:asciiTheme="minorHAnsi" w:hAnsiTheme="minorHAnsi"/>
          <w:bCs/>
          <w:szCs w:val="24"/>
        </w:rPr>
        <w:t>équipe française de nature à développer la coopération internationale en ce domaine et à valoriser ces travaux auprès des acteurs français.</w:t>
      </w:r>
    </w:p>
    <w:p w:rsidR="00430832" w:rsidRPr="00582B5D" w:rsidRDefault="0067203D" w:rsidP="00BC4E7F">
      <w:pPr>
        <w:pStyle w:val="Paragraphedeliste"/>
        <w:spacing w:before="120" w:after="120" w:line="360" w:lineRule="auto"/>
        <w:rPr>
          <w:rFonts w:asciiTheme="minorHAnsi" w:hAnsiTheme="minorHAnsi" w:cs="Calibri"/>
          <w:b/>
          <w:color w:val="448E32"/>
          <w:u w:val="single"/>
        </w:rPr>
      </w:pPr>
      <w:r w:rsidRPr="00582B5D">
        <w:rPr>
          <w:rFonts w:asciiTheme="minorHAnsi" w:hAnsiTheme="minorHAnsi"/>
          <w:b/>
          <w:color w:val="448E32"/>
          <w:u w:val="single"/>
        </w:rPr>
        <w:t>Critère 4</w:t>
      </w:r>
      <w:r w:rsidR="00BC4E7F" w:rsidRPr="00582B5D">
        <w:rPr>
          <w:rFonts w:asciiTheme="minorHAnsi" w:hAnsiTheme="minorHAnsi"/>
          <w:b/>
          <w:color w:val="448E32"/>
          <w:u w:val="single"/>
        </w:rPr>
        <w:t xml:space="preserve"> : </w:t>
      </w:r>
      <w:r w:rsidR="00430832" w:rsidRPr="00582B5D">
        <w:rPr>
          <w:rFonts w:asciiTheme="minorHAnsi" w:hAnsiTheme="minorHAnsi" w:cs="Calibri"/>
          <w:b/>
          <w:color w:val="448E32"/>
          <w:u w:val="single"/>
        </w:rPr>
        <w:t>La méthodologie et les résultats attendus</w:t>
      </w:r>
    </w:p>
    <w:p w:rsidR="008360EB" w:rsidRDefault="008360EB" w:rsidP="00E77F69">
      <w:pPr>
        <w:spacing w:before="120" w:after="120" w:line="360" w:lineRule="auto"/>
        <w:jc w:val="both"/>
        <w:rPr>
          <w:rFonts w:asciiTheme="minorHAnsi" w:hAnsiTheme="minorHAnsi" w:cs="Calibri"/>
        </w:rPr>
      </w:pPr>
      <w:r w:rsidRPr="00C40213">
        <w:rPr>
          <w:rFonts w:asciiTheme="minorHAnsi" w:hAnsiTheme="minorHAnsi" w:cs="Calibri"/>
        </w:rPr>
        <w:t xml:space="preserve">L’hypothèse de recherche </w:t>
      </w:r>
      <w:r w:rsidR="008255B5">
        <w:rPr>
          <w:rFonts w:asciiTheme="minorHAnsi" w:hAnsiTheme="minorHAnsi" w:cs="Calibri"/>
        </w:rPr>
        <w:t xml:space="preserve">du projet proposé </w:t>
      </w:r>
      <w:r w:rsidRPr="00C40213">
        <w:rPr>
          <w:rFonts w:asciiTheme="minorHAnsi" w:hAnsiTheme="minorHAnsi" w:cs="Calibri"/>
        </w:rPr>
        <w:t xml:space="preserve">devra </w:t>
      </w:r>
      <w:r w:rsidR="008255B5">
        <w:rPr>
          <w:rFonts w:asciiTheme="minorHAnsi" w:hAnsiTheme="minorHAnsi" w:cs="Calibri"/>
        </w:rPr>
        <w:t xml:space="preserve">être </w:t>
      </w:r>
      <w:r w:rsidRPr="00C40213">
        <w:rPr>
          <w:rFonts w:asciiTheme="minorHAnsi" w:hAnsiTheme="minorHAnsi" w:cs="Calibri"/>
        </w:rPr>
        <w:t xml:space="preserve">clairement </w:t>
      </w:r>
      <w:r w:rsidR="0040208C" w:rsidRPr="00C40213">
        <w:rPr>
          <w:rFonts w:asciiTheme="minorHAnsi" w:hAnsiTheme="minorHAnsi" w:cs="Calibri"/>
        </w:rPr>
        <w:t>exp</w:t>
      </w:r>
      <w:r w:rsidR="008255B5">
        <w:rPr>
          <w:rFonts w:asciiTheme="minorHAnsi" w:hAnsiTheme="minorHAnsi" w:cs="Calibri"/>
        </w:rPr>
        <w:t>osée</w:t>
      </w:r>
      <w:r w:rsidRPr="00C40213">
        <w:rPr>
          <w:rFonts w:asciiTheme="minorHAnsi" w:hAnsiTheme="minorHAnsi" w:cs="Calibri"/>
        </w:rPr>
        <w:t>.</w:t>
      </w:r>
    </w:p>
    <w:p w:rsidR="009E39A0" w:rsidRPr="00C40213" w:rsidRDefault="008750A9" w:rsidP="00E77F69">
      <w:pPr>
        <w:spacing w:before="120" w:after="120" w:line="360" w:lineRule="auto"/>
        <w:jc w:val="both"/>
        <w:rPr>
          <w:rFonts w:asciiTheme="minorHAnsi" w:hAnsiTheme="minorHAnsi" w:cs="Calibri"/>
        </w:rPr>
      </w:pPr>
      <w:r w:rsidRPr="004F496D">
        <w:rPr>
          <w:rFonts w:asciiTheme="minorHAnsi" w:hAnsiTheme="minorHAnsi" w:cs="Calibri"/>
        </w:rPr>
        <w:t>Une méthodologie de recherche explicite et cohérente sur le plan scientifique est requise.</w:t>
      </w:r>
      <w:r w:rsidR="00024E21" w:rsidRPr="004F496D">
        <w:rPr>
          <w:rFonts w:asciiTheme="minorHAnsi" w:hAnsiTheme="minorHAnsi" w:cs="Calibri"/>
        </w:rPr>
        <w:t xml:space="preserve"> </w:t>
      </w:r>
      <w:r w:rsidRPr="004F496D">
        <w:rPr>
          <w:rFonts w:asciiTheme="minorHAnsi" w:hAnsiTheme="minorHAnsi" w:cs="Calibri"/>
        </w:rPr>
        <w:t>Les</w:t>
      </w:r>
      <w:r w:rsidR="00024E21" w:rsidRPr="004F496D">
        <w:rPr>
          <w:rFonts w:asciiTheme="minorHAnsi" w:hAnsiTheme="minorHAnsi" w:cs="Calibri"/>
        </w:rPr>
        <w:t xml:space="preserve"> </w:t>
      </w:r>
      <w:r w:rsidRPr="004F496D">
        <w:rPr>
          <w:rFonts w:asciiTheme="minorHAnsi" w:hAnsiTheme="minorHAnsi" w:cs="Calibri"/>
        </w:rPr>
        <w:t xml:space="preserve">résultats attendus seront </w:t>
      </w:r>
      <w:r w:rsidRPr="00C40213">
        <w:rPr>
          <w:rFonts w:asciiTheme="minorHAnsi" w:hAnsiTheme="minorHAnsi" w:cs="Calibri"/>
        </w:rPr>
        <w:t>clairement identifiés. Quels progrès</w:t>
      </w:r>
      <w:r w:rsidR="002E37A1" w:rsidRPr="00C40213">
        <w:rPr>
          <w:rFonts w:asciiTheme="minorHAnsi" w:hAnsiTheme="minorHAnsi" w:cs="Calibri"/>
        </w:rPr>
        <w:t xml:space="preserve"> dans les </w:t>
      </w:r>
      <w:r w:rsidRPr="00C40213">
        <w:rPr>
          <w:rFonts w:asciiTheme="minorHAnsi" w:hAnsiTheme="minorHAnsi" w:cs="Calibri"/>
        </w:rPr>
        <w:t xml:space="preserve">connaissances la recherche proposée apporte-t-elle ? </w:t>
      </w:r>
    </w:p>
    <w:p w:rsidR="009E39A0" w:rsidRPr="004F496D" w:rsidRDefault="008750A9" w:rsidP="00E77F69">
      <w:pPr>
        <w:spacing w:before="120" w:after="120" w:line="360" w:lineRule="auto"/>
        <w:jc w:val="both"/>
        <w:rPr>
          <w:rFonts w:asciiTheme="minorHAnsi" w:hAnsiTheme="minorHAnsi" w:cs="Calibri"/>
        </w:rPr>
      </w:pPr>
      <w:r w:rsidRPr="00C40213">
        <w:rPr>
          <w:rFonts w:asciiTheme="minorHAnsi" w:hAnsiTheme="minorHAnsi" w:cs="Calibri"/>
        </w:rPr>
        <w:t>Ces résultats attendus préciseront, si cela est pertinent, les effets produits sur la qualité d’accès des personnes handicapées, la prise de décision</w:t>
      </w:r>
      <w:r w:rsidRPr="004F496D">
        <w:rPr>
          <w:rFonts w:asciiTheme="minorHAnsi" w:hAnsiTheme="minorHAnsi" w:cs="Calibri"/>
        </w:rPr>
        <w:t xml:space="preserve">, les bonnes pratiques ou encore l’effet sur la participation sociale ou l’exercice des droits des populations visées. </w:t>
      </w:r>
    </w:p>
    <w:p w:rsidR="00124321" w:rsidRDefault="008750A9" w:rsidP="00E43B81">
      <w:pPr>
        <w:spacing w:before="120" w:after="120" w:line="360" w:lineRule="auto"/>
        <w:jc w:val="both"/>
        <w:rPr>
          <w:rFonts w:asciiTheme="minorHAnsi" w:hAnsiTheme="minorHAnsi"/>
          <w:b/>
          <w:color w:val="448E32"/>
          <w:sz w:val="24"/>
          <w:szCs w:val="24"/>
          <w:u w:val="single"/>
          <w:lang w:eastAsia="fr-FR"/>
        </w:rPr>
      </w:pPr>
      <w:r w:rsidRPr="004F496D">
        <w:rPr>
          <w:rFonts w:asciiTheme="minorHAnsi" w:hAnsiTheme="minorHAnsi" w:cs="Calibri"/>
        </w:rPr>
        <w:t xml:space="preserve">Les dimensions inclusives dans l’éducation, l’emploi, les transports, les nouvelles technologies et autres seront aussi </w:t>
      </w:r>
      <w:r w:rsidR="00D86C0B" w:rsidRPr="004F496D">
        <w:rPr>
          <w:rFonts w:asciiTheme="minorHAnsi" w:hAnsiTheme="minorHAnsi" w:cs="Calibri"/>
        </w:rPr>
        <w:t>mise</w:t>
      </w:r>
      <w:r w:rsidR="00D86C0B">
        <w:rPr>
          <w:rFonts w:asciiTheme="minorHAnsi" w:hAnsiTheme="minorHAnsi" w:cs="Calibri"/>
        </w:rPr>
        <w:t>s</w:t>
      </w:r>
      <w:r w:rsidR="004E63C3">
        <w:rPr>
          <w:rFonts w:asciiTheme="minorHAnsi" w:hAnsiTheme="minorHAnsi" w:cs="Calibri"/>
        </w:rPr>
        <w:t xml:space="preserve"> </w:t>
      </w:r>
      <w:r w:rsidRPr="004F496D">
        <w:rPr>
          <w:rFonts w:asciiTheme="minorHAnsi" w:hAnsiTheme="minorHAnsi" w:cs="Calibri"/>
        </w:rPr>
        <w:t>en avant.</w:t>
      </w:r>
    </w:p>
    <w:p w:rsidR="00430832" w:rsidRPr="00582B5D" w:rsidRDefault="0067203D" w:rsidP="00BC4E7F">
      <w:pPr>
        <w:pStyle w:val="Paragraphedeliste"/>
        <w:spacing w:before="120" w:after="120" w:line="360" w:lineRule="auto"/>
        <w:rPr>
          <w:rFonts w:asciiTheme="minorHAnsi" w:hAnsiTheme="minorHAnsi" w:cs="Calibri"/>
          <w:b/>
          <w:color w:val="448E32"/>
          <w:u w:val="single"/>
        </w:rPr>
      </w:pPr>
      <w:r w:rsidRPr="00582B5D">
        <w:rPr>
          <w:rFonts w:asciiTheme="minorHAnsi" w:hAnsiTheme="minorHAnsi"/>
          <w:b/>
          <w:color w:val="448E32"/>
          <w:u w:val="single"/>
        </w:rPr>
        <w:t>Critère 5</w:t>
      </w:r>
      <w:r w:rsidR="00BC4E7F" w:rsidRPr="00582B5D">
        <w:rPr>
          <w:rFonts w:asciiTheme="minorHAnsi" w:hAnsiTheme="minorHAnsi"/>
          <w:b/>
          <w:color w:val="448E32"/>
          <w:u w:val="single"/>
        </w:rPr>
        <w:t xml:space="preserve"> : </w:t>
      </w:r>
      <w:r w:rsidR="00430832" w:rsidRPr="00582B5D">
        <w:rPr>
          <w:rFonts w:asciiTheme="minorHAnsi" w:hAnsiTheme="minorHAnsi" w:cs="Calibri"/>
          <w:b/>
          <w:color w:val="448E32"/>
          <w:u w:val="single"/>
        </w:rPr>
        <w:t xml:space="preserve">Les supports réalisés pour diffuser et valoriser les connaissances produites par la recherche </w:t>
      </w:r>
      <w:r w:rsidR="00114295" w:rsidRPr="00582B5D">
        <w:rPr>
          <w:rFonts w:asciiTheme="minorHAnsi" w:hAnsiTheme="minorHAnsi" w:cs="Calibri"/>
          <w:b/>
          <w:color w:val="448E32"/>
          <w:u w:val="single"/>
        </w:rPr>
        <w:t>(</w:t>
      </w:r>
      <w:r w:rsidR="00430832" w:rsidRPr="00582B5D">
        <w:rPr>
          <w:rFonts w:asciiTheme="minorHAnsi" w:hAnsiTheme="minorHAnsi" w:cs="Calibri"/>
          <w:b/>
          <w:color w:val="448E32"/>
          <w:u w:val="single"/>
        </w:rPr>
        <w:t xml:space="preserve">et des modalités de transfert de </w:t>
      </w:r>
      <w:r w:rsidR="002E37A1" w:rsidRPr="00582B5D">
        <w:rPr>
          <w:rFonts w:asciiTheme="minorHAnsi" w:hAnsiTheme="minorHAnsi" w:cs="Calibri"/>
          <w:b/>
          <w:color w:val="448E32"/>
          <w:u w:val="single"/>
        </w:rPr>
        <w:t>ces supports</w:t>
      </w:r>
      <w:r w:rsidR="00114295" w:rsidRPr="00582B5D">
        <w:rPr>
          <w:rFonts w:asciiTheme="minorHAnsi" w:hAnsiTheme="minorHAnsi" w:cs="Calibri"/>
          <w:b/>
          <w:color w:val="448E32"/>
          <w:u w:val="single"/>
        </w:rPr>
        <w:t>)</w:t>
      </w:r>
    </w:p>
    <w:p w:rsidR="009E39A0" w:rsidRPr="00C40213" w:rsidRDefault="00CE6F55" w:rsidP="002E019A">
      <w:pPr>
        <w:spacing w:before="120" w:after="120" w:line="360" w:lineRule="auto"/>
        <w:jc w:val="both"/>
        <w:rPr>
          <w:rFonts w:asciiTheme="minorHAnsi" w:hAnsiTheme="minorHAnsi" w:cs="Calibri"/>
        </w:rPr>
      </w:pPr>
      <w:r>
        <w:rPr>
          <w:rFonts w:asciiTheme="minorHAnsi" w:hAnsiTheme="minorHAnsi" w:cs="Calibri"/>
        </w:rPr>
        <w:t>Une</w:t>
      </w:r>
      <w:r w:rsidR="008750A9" w:rsidRPr="004F496D">
        <w:rPr>
          <w:rFonts w:asciiTheme="minorHAnsi" w:hAnsiTheme="minorHAnsi" w:cs="Calibri"/>
        </w:rPr>
        <w:t xml:space="preserve"> attention particulière sera portée aux supports réalisés pour permettre à la connaissance produite par la recherche d’être </w:t>
      </w:r>
      <w:r w:rsidR="008750A9" w:rsidRPr="00C40213">
        <w:rPr>
          <w:rFonts w:asciiTheme="minorHAnsi" w:hAnsiTheme="minorHAnsi" w:cs="Calibri"/>
        </w:rPr>
        <w:t>transférée autant qualitativement que quantitativement</w:t>
      </w:r>
      <w:r w:rsidRPr="00C40213">
        <w:rPr>
          <w:rStyle w:val="Appelnotedebasdep"/>
          <w:rFonts w:asciiTheme="minorHAnsi" w:hAnsiTheme="minorHAnsi"/>
        </w:rPr>
        <w:footnoteReference w:id="5"/>
      </w:r>
      <w:r w:rsidR="008750A9" w:rsidRPr="00C40213">
        <w:rPr>
          <w:rFonts w:asciiTheme="minorHAnsi" w:hAnsiTheme="minorHAnsi" w:cs="Calibri"/>
        </w:rPr>
        <w:t>.</w:t>
      </w:r>
    </w:p>
    <w:p w:rsidR="009E39A0" w:rsidRPr="00C40213" w:rsidRDefault="008750A9" w:rsidP="00E77F69">
      <w:pPr>
        <w:spacing w:before="120" w:after="120" w:line="360" w:lineRule="auto"/>
        <w:jc w:val="both"/>
        <w:rPr>
          <w:rFonts w:asciiTheme="minorHAnsi" w:hAnsiTheme="minorHAnsi" w:cs="Calibri"/>
        </w:rPr>
      </w:pPr>
      <w:r w:rsidRPr="00C40213">
        <w:rPr>
          <w:rFonts w:asciiTheme="minorHAnsi" w:hAnsiTheme="minorHAnsi" w:cs="Calibri"/>
        </w:rPr>
        <w:t>Pour une valorisation dans les milieux universitaires et scientifiques, les résultats du projet devront être décrits dans des articles publiés dans des revues scientifiques à un comité de lecture et présentés dans des séminaires scientifiques.</w:t>
      </w:r>
    </w:p>
    <w:p w:rsidR="009E39A0" w:rsidRPr="00C40213" w:rsidRDefault="008750A9" w:rsidP="00E77F69">
      <w:pPr>
        <w:spacing w:before="120" w:after="120" w:line="360" w:lineRule="auto"/>
        <w:jc w:val="both"/>
        <w:rPr>
          <w:rFonts w:asciiTheme="minorHAnsi" w:hAnsiTheme="minorHAnsi"/>
        </w:rPr>
      </w:pPr>
      <w:r w:rsidRPr="00C40213">
        <w:rPr>
          <w:rFonts w:asciiTheme="minorHAnsi" w:hAnsiTheme="minorHAnsi" w:cs="Calibri"/>
        </w:rPr>
        <w:t>En complément de ces articles scientifiques, la FIRAH attachera</w:t>
      </w:r>
      <w:r w:rsidRPr="004F496D">
        <w:rPr>
          <w:rFonts w:asciiTheme="minorHAnsi" w:hAnsiTheme="minorHAnsi" w:cs="Calibri"/>
        </w:rPr>
        <w:t xml:space="preserve"> une grande attention à la réalisation d’autres supports d’application issus du projet de recherche</w:t>
      </w:r>
      <w:r w:rsidR="002E37A1">
        <w:rPr>
          <w:rFonts w:asciiTheme="minorHAnsi" w:hAnsiTheme="minorHAnsi" w:cs="Calibri"/>
        </w:rPr>
        <w:t>,</w:t>
      </w:r>
      <w:r w:rsidRPr="004F496D">
        <w:rPr>
          <w:rFonts w:asciiTheme="minorHAnsi" w:hAnsiTheme="minorHAnsi" w:cs="Calibri"/>
        </w:rPr>
        <w:t xml:space="preserve"> adaptés et destinés aux différents </w:t>
      </w:r>
      <w:r w:rsidRPr="004F496D">
        <w:rPr>
          <w:rFonts w:asciiTheme="minorHAnsi" w:hAnsiTheme="minorHAnsi" w:cs="Calibri"/>
        </w:rPr>
        <w:lastRenderedPageBreak/>
        <w:t xml:space="preserve">acteurs de terrain. </w:t>
      </w:r>
      <w:r w:rsidR="0040208C">
        <w:rPr>
          <w:rFonts w:asciiTheme="minorHAnsi" w:hAnsiTheme="minorHAnsi" w:cs="Calibri"/>
        </w:rPr>
        <w:t>Ces</w:t>
      </w:r>
      <w:r w:rsidRPr="004F496D">
        <w:rPr>
          <w:rFonts w:asciiTheme="minorHAnsi" w:hAnsiTheme="minorHAnsi" w:cs="Calibri"/>
        </w:rPr>
        <w:t xml:space="preserve"> supports d’application</w:t>
      </w:r>
      <w:r w:rsidR="000B1CF8">
        <w:rPr>
          <w:rStyle w:val="Appelnotedebasdep"/>
          <w:rFonts w:asciiTheme="minorHAnsi" w:hAnsiTheme="minorHAnsi"/>
        </w:rPr>
        <w:footnoteReference w:id="6"/>
      </w:r>
      <w:r w:rsidRPr="004F496D">
        <w:rPr>
          <w:rFonts w:asciiTheme="minorHAnsi" w:hAnsiTheme="minorHAnsi" w:cs="Calibri"/>
        </w:rPr>
        <w:t xml:space="preserve"> </w:t>
      </w:r>
      <w:r w:rsidR="0040208C">
        <w:rPr>
          <w:rFonts w:asciiTheme="minorHAnsi" w:hAnsiTheme="minorHAnsi" w:cs="Calibri"/>
        </w:rPr>
        <w:t>pourront prendre plusieurs formes :</w:t>
      </w:r>
      <w:r w:rsidRPr="004F496D">
        <w:rPr>
          <w:rFonts w:asciiTheme="minorHAnsi" w:hAnsiTheme="minorHAnsi" w:cs="Calibri"/>
        </w:rPr>
        <w:t xml:space="preserve"> outils de formation, outils </w:t>
      </w:r>
      <w:r w:rsidR="004D6373">
        <w:rPr>
          <w:rFonts w:asciiTheme="minorHAnsi" w:hAnsiTheme="minorHAnsi" w:cs="Calibri"/>
        </w:rPr>
        <w:t xml:space="preserve">vidéos, écrits </w:t>
      </w:r>
      <w:r w:rsidRPr="004F496D">
        <w:rPr>
          <w:rFonts w:asciiTheme="minorHAnsi" w:hAnsiTheme="minorHAnsi" w:cs="Calibri"/>
        </w:rPr>
        <w:t>opérationnels</w:t>
      </w:r>
      <w:r w:rsidR="004E63C3">
        <w:rPr>
          <w:rFonts w:asciiTheme="minorHAnsi" w:hAnsiTheme="minorHAnsi" w:cs="Calibri"/>
        </w:rPr>
        <w:t xml:space="preserve">, logiciels, </w:t>
      </w:r>
      <w:r w:rsidRPr="004F496D">
        <w:rPr>
          <w:rFonts w:asciiTheme="minorHAnsi" w:hAnsiTheme="minorHAnsi" w:cs="Calibri"/>
        </w:rPr>
        <w:t xml:space="preserve">ou tout autre moyen en fonction des besoins des publics concernés pour une appropriation des connaissances. La traduction de ces documents en français et en anglais sera </w:t>
      </w:r>
      <w:r w:rsidRPr="00C40213">
        <w:rPr>
          <w:rFonts w:asciiTheme="minorHAnsi" w:hAnsiTheme="minorHAnsi" w:cs="Calibri"/>
        </w:rPr>
        <w:t xml:space="preserve">nécessaire pour une diffusion la plus large possible. </w:t>
      </w:r>
      <w:r w:rsidR="004D6373" w:rsidRPr="00C40213">
        <w:rPr>
          <w:rFonts w:asciiTheme="minorHAnsi" w:hAnsiTheme="minorHAnsi" w:cs="Calibri"/>
        </w:rPr>
        <w:t xml:space="preserve">Dans cette même perspective, </w:t>
      </w:r>
      <w:r w:rsidRPr="00C40213">
        <w:rPr>
          <w:rFonts w:asciiTheme="minorHAnsi" w:hAnsiTheme="minorHAnsi" w:cs="Calibri"/>
        </w:rPr>
        <w:t xml:space="preserve">ces supports devront aussi être </w:t>
      </w:r>
      <w:r w:rsidR="00E43B81" w:rsidRPr="00C40213">
        <w:rPr>
          <w:rFonts w:asciiTheme="minorHAnsi" w:hAnsiTheme="minorHAnsi" w:cs="Calibri"/>
        </w:rPr>
        <w:t>en libre accès</w:t>
      </w:r>
      <w:r w:rsidR="00585717" w:rsidRPr="00C40213">
        <w:rPr>
          <w:rFonts w:asciiTheme="minorHAnsi" w:hAnsiTheme="minorHAnsi" w:cs="Calibri"/>
        </w:rPr>
        <w:t xml:space="preserve"> </w:t>
      </w:r>
      <w:r w:rsidRPr="00C40213">
        <w:rPr>
          <w:rFonts w:asciiTheme="minorHAnsi" w:hAnsiTheme="minorHAnsi" w:cs="Calibri"/>
        </w:rPr>
        <w:t>pour pouvoir être disponibles au plus grand nombre.</w:t>
      </w:r>
      <w:r w:rsidRPr="00C40213">
        <w:rPr>
          <w:rFonts w:asciiTheme="minorHAnsi" w:hAnsiTheme="minorHAnsi"/>
        </w:rPr>
        <w:t xml:space="preserve"> Il est demandé aux porteurs de projets de préciser </w:t>
      </w:r>
      <w:r w:rsidRPr="00C40213">
        <w:rPr>
          <w:rFonts w:asciiTheme="minorHAnsi" w:hAnsiTheme="minorHAnsi"/>
          <w:b/>
        </w:rPr>
        <w:t>comment les acteurs de terrain participe</w:t>
      </w:r>
      <w:r w:rsidR="004E63C3">
        <w:rPr>
          <w:rFonts w:asciiTheme="minorHAnsi" w:hAnsiTheme="minorHAnsi"/>
          <w:b/>
        </w:rPr>
        <w:t>ro</w:t>
      </w:r>
      <w:r w:rsidRPr="00C40213">
        <w:rPr>
          <w:rFonts w:asciiTheme="minorHAnsi" w:hAnsiTheme="minorHAnsi"/>
          <w:b/>
        </w:rPr>
        <w:t>nt à la réalisation des supports d’application</w:t>
      </w:r>
      <w:r w:rsidRPr="00C40213">
        <w:rPr>
          <w:rFonts w:asciiTheme="minorHAnsi" w:hAnsiTheme="minorHAnsi"/>
        </w:rPr>
        <w:t xml:space="preserve"> qui leur s</w:t>
      </w:r>
      <w:r w:rsidR="004E63C3">
        <w:rPr>
          <w:rFonts w:asciiTheme="minorHAnsi" w:hAnsiTheme="minorHAnsi"/>
        </w:rPr>
        <w:t>er</w:t>
      </w:r>
      <w:r w:rsidRPr="00C40213">
        <w:rPr>
          <w:rFonts w:asciiTheme="minorHAnsi" w:hAnsiTheme="minorHAnsi"/>
        </w:rPr>
        <w:t>ont destinés.</w:t>
      </w:r>
    </w:p>
    <w:p w:rsidR="009E39A0" w:rsidRPr="004F496D" w:rsidRDefault="008750A9" w:rsidP="00E77F69">
      <w:pPr>
        <w:spacing w:before="120" w:after="120" w:line="360" w:lineRule="auto"/>
        <w:jc w:val="both"/>
        <w:rPr>
          <w:rFonts w:asciiTheme="minorHAnsi" w:hAnsiTheme="minorHAnsi"/>
        </w:rPr>
      </w:pPr>
      <w:r w:rsidRPr="00C40213">
        <w:rPr>
          <w:rFonts w:asciiTheme="minorHAnsi" w:hAnsiTheme="minorHAnsi" w:cs="Calibri"/>
        </w:rPr>
        <w:t>Les réseaux et autres dispositifs pouvant avoir des effets démultiplicateurs</w:t>
      </w:r>
      <w:r w:rsidRPr="004F496D">
        <w:rPr>
          <w:rFonts w:asciiTheme="minorHAnsi" w:hAnsiTheme="minorHAnsi" w:cs="Calibri"/>
        </w:rPr>
        <w:t xml:space="preserve"> durables dans la diffusion et la valorisation des résultats devront être recherchés et cela en fonction des différents publics cibles.</w:t>
      </w:r>
    </w:p>
    <w:p w:rsidR="00430832" w:rsidRPr="00582B5D" w:rsidRDefault="0067203D" w:rsidP="00BC4E7F">
      <w:pPr>
        <w:pStyle w:val="Paragraphedeliste"/>
        <w:spacing w:before="120" w:after="120" w:line="360" w:lineRule="auto"/>
        <w:rPr>
          <w:rFonts w:asciiTheme="minorHAnsi" w:hAnsiTheme="minorHAnsi" w:cs="Calibri"/>
          <w:b/>
          <w:color w:val="448E32"/>
          <w:u w:val="single"/>
        </w:rPr>
      </w:pPr>
      <w:r w:rsidRPr="00582B5D">
        <w:rPr>
          <w:rFonts w:asciiTheme="minorHAnsi" w:hAnsiTheme="minorHAnsi"/>
          <w:b/>
          <w:color w:val="448E32"/>
          <w:u w:val="single"/>
        </w:rPr>
        <w:t>Critère 6</w:t>
      </w:r>
      <w:r w:rsidR="00BC4E7F" w:rsidRPr="00582B5D">
        <w:rPr>
          <w:rFonts w:asciiTheme="minorHAnsi" w:hAnsiTheme="minorHAnsi"/>
          <w:b/>
          <w:color w:val="448E32"/>
          <w:u w:val="single"/>
        </w:rPr>
        <w:t xml:space="preserve"> : </w:t>
      </w:r>
      <w:r w:rsidR="00430832" w:rsidRPr="00582B5D">
        <w:rPr>
          <w:rFonts w:asciiTheme="minorHAnsi" w:hAnsiTheme="minorHAnsi" w:cs="Calibri"/>
          <w:b/>
          <w:color w:val="448E32"/>
          <w:u w:val="single"/>
        </w:rPr>
        <w:t>Le réalisme dans l’adéquation entre objectifs, activités et ressources</w:t>
      </w:r>
    </w:p>
    <w:p w:rsidR="009E39A0" w:rsidRPr="00E77F69" w:rsidRDefault="008750A9" w:rsidP="00E77F69">
      <w:pPr>
        <w:spacing w:before="120" w:after="120" w:line="360" w:lineRule="auto"/>
        <w:jc w:val="both"/>
        <w:rPr>
          <w:rFonts w:asciiTheme="minorHAnsi" w:hAnsiTheme="minorHAnsi" w:cs="Calibri"/>
          <w:szCs w:val="24"/>
        </w:rPr>
      </w:pPr>
      <w:r w:rsidRPr="00E77F69">
        <w:rPr>
          <w:rFonts w:asciiTheme="minorHAnsi" w:hAnsiTheme="minorHAnsi" w:cs="Calibri"/>
          <w:szCs w:val="24"/>
        </w:rPr>
        <w:t>L’adéquation sera recherchée entre les points suivants :</w:t>
      </w:r>
    </w:p>
    <w:p w:rsidR="009E39A0" w:rsidRPr="00E77F69" w:rsidRDefault="008750A9" w:rsidP="00E77F69">
      <w:pPr>
        <w:numPr>
          <w:ilvl w:val="0"/>
          <w:numId w:val="1"/>
        </w:numPr>
        <w:spacing w:before="120" w:after="120" w:line="360" w:lineRule="auto"/>
        <w:jc w:val="both"/>
        <w:rPr>
          <w:rFonts w:asciiTheme="minorHAnsi" w:hAnsiTheme="minorHAnsi" w:cs="Calibri"/>
          <w:szCs w:val="24"/>
        </w:rPr>
      </w:pPr>
      <w:r w:rsidRPr="00E77F69">
        <w:rPr>
          <w:rFonts w:asciiTheme="minorHAnsi" w:hAnsiTheme="minorHAnsi" w:cs="Calibri"/>
          <w:szCs w:val="24"/>
        </w:rPr>
        <w:t>Le réalisme du projet en termes de moyens (humain, logistique, matériel), le temps de réalisation et les ressources financières sollicitées,</w:t>
      </w:r>
    </w:p>
    <w:p w:rsidR="009E39A0" w:rsidRPr="00E77F69" w:rsidRDefault="008750A9" w:rsidP="00E77F69">
      <w:pPr>
        <w:numPr>
          <w:ilvl w:val="0"/>
          <w:numId w:val="1"/>
        </w:numPr>
        <w:spacing w:before="120" w:after="120" w:line="360" w:lineRule="auto"/>
        <w:jc w:val="both"/>
        <w:rPr>
          <w:rFonts w:asciiTheme="minorHAnsi" w:hAnsiTheme="minorHAnsi" w:cs="Calibri"/>
          <w:szCs w:val="24"/>
        </w:rPr>
      </w:pPr>
      <w:r w:rsidRPr="00E77F69">
        <w:rPr>
          <w:rFonts w:asciiTheme="minorHAnsi" w:hAnsiTheme="minorHAnsi" w:cs="Calibri"/>
          <w:szCs w:val="24"/>
        </w:rPr>
        <w:t>Le profil et le temps affecté au projet de l’ensemble des ressources humaines,</w:t>
      </w:r>
    </w:p>
    <w:p w:rsidR="009E39A0" w:rsidRPr="00E77F69" w:rsidRDefault="008750A9" w:rsidP="00E77F69">
      <w:pPr>
        <w:numPr>
          <w:ilvl w:val="0"/>
          <w:numId w:val="1"/>
        </w:numPr>
        <w:spacing w:before="120" w:after="120" w:line="360" w:lineRule="auto"/>
        <w:jc w:val="both"/>
        <w:rPr>
          <w:rFonts w:asciiTheme="minorHAnsi" w:hAnsiTheme="minorHAnsi" w:cs="Calibri"/>
          <w:szCs w:val="24"/>
        </w:rPr>
      </w:pPr>
      <w:r w:rsidRPr="00E77F69">
        <w:rPr>
          <w:rFonts w:asciiTheme="minorHAnsi" w:hAnsiTheme="minorHAnsi" w:cs="Calibri"/>
          <w:szCs w:val="24"/>
        </w:rPr>
        <w:t>L’articulation entre l’affectation des ressources financières dans les activités de recherche proprement dites et celles de diffusion et de valorisation permettant en particulier la réalisation des supports d’application pour différents acteurs de terrain et incluant les traductions en anglais et français.</w:t>
      </w:r>
    </w:p>
    <w:p w:rsidR="009E39A0" w:rsidRDefault="008750A9" w:rsidP="00E77F69">
      <w:pPr>
        <w:spacing w:before="120" w:after="120" w:line="360" w:lineRule="auto"/>
        <w:jc w:val="both"/>
        <w:rPr>
          <w:rFonts w:asciiTheme="minorHAnsi" w:hAnsiTheme="minorHAnsi"/>
          <w:szCs w:val="24"/>
        </w:rPr>
      </w:pPr>
      <w:r w:rsidRPr="004F496D">
        <w:rPr>
          <w:rFonts w:asciiTheme="minorHAnsi" w:hAnsiTheme="minorHAnsi"/>
          <w:szCs w:val="24"/>
        </w:rPr>
        <w:t xml:space="preserve">La FIRAH apportant le plus souvent </w:t>
      </w:r>
      <w:r w:rsidRPr="004F496D">
        <w:rPr>
          <w:rFonts w:asciiTheme="minorHAnsi" w:hAnsiTheme="minorHAnsi"/>
          <w:b/>
          <w:szCs w:val="24"/>
        </w:rPr>
        <w:t xml:space="preserve">des cofinancements, </w:t>
      </w:r>
      <w:r w:rsidRPr="004F496D">
        <w:rPr>
          <w:rFonts w:asciiTheme="minorHAnsi" w:hAnsiTheme="minorHAnsi"/>
          <w:szCs w:val="24"/>
        </w:rPr>
        <w:t>les projets sollicitant des ressources complémentaires à celles déjà acquises seront appréciés.</w:t>
      </w:r>
    </w:p>
    <w:p w:rsidR="0067203D" w:rsidRDefault="0067203D" w:rsidP="00E77F69">
      <w:pPr>
        <w:spacing w:before="120" w:after="120" w:line="360" w:lineRule="auto"/>
        <w:jc w:val="both"/>
        <w:rPr>
          <w:rFonts w:asciiTheme="minorHAnsi" w:hAnsiTheme="minorHAnsi"/>
          <w:szCs w:val="24"/>
        </w:rPr>
      </w:pPr>
    </w:p>
    <w:p w:rsidR="0067203D" w:rsidRDefault="0067203D" w:rsidP="00E77F69">
      <w:pPr>
        <w:spacing w:before="120" w:after="120" w:line="360" w:lineRule="auto"/>
        <w:jc w:val="both"/>
        <w:rPr>
          <w:rFonts w:asciiTheme="minorHAnsi" w:hAnsiTheme="minorHAnsi"/>
          <w:szCs w:val="24"/>
        </w:rPr>
      </w:pPr>
    </w:p>
    <w:p w:rsidR="00124321" w:rsidRDefault="00124321">
      <w:pPr>
        <w:spacing w:after="0" w:line="240" w:lineRule="auto"/>
        <w:rPr>
          <w:rFonts w:asciiTheme="minorHAnsi" w:hAnsiTheme="minorHAnsi" w:cs="Calibri"/>
          <w:color w:val="FFFFFF" w:themeColor="background1"/>
          <w:sz w:val="32"/>
          <w:szCs w:val="32"/>
        </w:rPr>
      </w:pPr>
      <w:r>
        <w:rPr>
          <w:rFonts w:asciiTheme="minorHAnsi" w:hAnsiTheme="minorHAnsi" w:cs="Calibri"/>
          <w:color w:val="FFFFFF" w:themeColor="background1"/>
          <w:sz w:val="32"/>
          <w:szCs w:val="32"/>
        </w:rPr>
        <w:br w:type="page"/>
      </w:r>
    </w:p>
    <w:p w:rsidR="009E39A0" w:rsidRPr="004D6373" w:rsidRDefault="004D6373" w:rsidP="00582B5D">
      <w:pPr>
        <w:pBdr>
          <w:top w:val="single" w:sz="4" w:space="1" w:color="448E32"/>
          <w:left w:val="single" w:sz="4" w:space="4" w:color="448E32"/>
          <w:bottom w:val="single" w:sz="4" w:space="1" w:color="448E32"/>
          <w:right w:val="single" w:sz="4" w:space="4" w:color="448E32"/>
        </w:pBdr>
        <w:shd w:val="clear" w:color="auto" w:fill="448E32"/>
        <w:tabs>
          <w:tab w:val="left" w:pos="6000"/>
        </w:tabs>
        <w:spacing w:before="120" w:after="120" w:line="360" w:lineRule="auto"/>
        <w:rPr>
          <w:color w:val="FFFFFF" w:themeColor="background1"/>
          <w:sz w:val="32"/>
          <w:szCs w:val="32"/>
        </w:rPr>
      </w:pPr>
      <w:r w:rsidRPr="004D6373">
        <w:rPr>
          <w:rFonts w:asciiTheme="minorHAnsi" w:hAnsiTheme="minorHAnsi" w:cs="Calibri"/>
          <w:color w:val="FFFFFF" w:themeColor="background1"/>
          <w:sz w:val="32"/>
          <w:szCs w:val="32"/>
        </w:rPr>
        <w:lastRenderedPageBreak/>
        <w:t xml:space="preserve">3 </w:t>
      </w:r>
      <w:r w:rsidR="008750A9" w:rsidRPr="004D6373">
        <w:rPr>
          <w:rFonts w:asciiTheme="minorHAnsi" w:hAnsiTheme="minorHAnsi" w:cs="Calibri"/>
          <w:color w:val="FFFFFF" w:themeColor="background1"/>
          <w:sz w:val="32"/>
          <w:szCs w:val="32"/>
        </w:rPr>
        <w:t>- Les spécificités de l’</w:t>
      </w:r>
      <w:r w:rsidR="00124321">
        <w:rPr>
          <w:rFonts w:asciiTheme="minorHAnsi" w:hAnsiTheme="minorHAnsi" w:cs="Calibri"/>
          <w:color w:val="FFFFFF" w:themeColor="background1"/>
          <w:sz w:val="32"/>
          <w:szCs w:val="32"/>
        </w:rPr>
        <w:t>A</w:t>
      </w:r>
      <w:r w:rsidR="008750A9" w:rsidRPr="004D6373">
        <w:rPr>
          <w:rFonts w:asciiTheme="minorHAnsi" w:hAnsiTheme="minorHAnsi" w:cs="Calibri"/>
          <w:color w:val="FFFFFF" w:themeColor="background1"/>
          <w:sz w:val="32"/>
          <w:szCs w:val="32"/>
        </w:rPr>
        <w:t xml:space="preserve">ppel à </w:t>
      </w:r>
      <w:r w:rsidR="00124321">
        <w:rPr>
          <w:rFonts w:asciiTheme="minorHAnsi" w:hAnsiTheme="minorHAnsi" w:cs="Calibri"/>
          <w:color w:val="FFFFFF" w:themeColor="background1"/>
          <w:sz w:val="32"/>
          <w:szCs w:val="32"/>
        </w:rPr>
        <w:t>P</w:t>
      </w:r>
      <w:r w:rsidR="008750A9" w:rsidRPr="004D6373">
        <w:rPr>
          <w:rFonts w:asciiTheme="minorHAnsi" w:hAnsiTheme="minorHAnsi" w:cs="Calibri"/>
          <w:color w:val="FFFFFF" w:themeColor="background1"/>
          <w:sz w:val="32"/>
          <w:szCs w:val="32"/>
        </w:rPr>
        <w:t>rojets 201</w:t>
      </w:r>
      <w:r w:rsidR="00F27689" w:rsidRPr="004D6373">
        <w:rPr>
          <w:rFonts w:asciiTheme="minorHAnsi" w:hAnsiTheme="minorHAnsi" w:cs="Calibri"/>
          <w:color w:val="FFFFFF" w:themeColor="background1"/>
          <w:sz w:val="32"/>
          <w:szCs w:val="32"/>
        </w:rPr>
        <w:t>6</w:t>
      </w:r>
    </w:p>
    <w:p w:rsidR="00E43B81" w:rsidRDefault="00E43B81">
      <w:pPr>
        <w:spacing w:after="0" w:line="240" w:lineRule="auto"/>
        <w:rPr>
          <w:rFonts w:asciiTheme="minorHAnsi" w:hAnsiTheme="minorHAnsi"/>
          <w:color w:val="FF0000"/>
          <w:highlight w:val="yellow"/>
        </w:rPr>
      </w:pPr>
    </w:p>
    <w:p w:rsidR="00BA5A8E" w:rsidRPr="00C40213" w:rsidRDefault="00BA5A8E" w:rsidP="00BA5A8E">
      <w:pPr>
        <w:pStyle w:val="Textebrut"/>
        <w:spacing w:before="120" w:after="120" w:line="360" w:lineRule="auto"/>
        <w:rPr>
          <w:rFonts w:asciiTheme="minorHAnsi" w:hAnsiTheme="minorHAnsi"/>
          <w:sz w:val="22"/>
          <w:szCs w:val="22"/>
        </w:rPr>
      </w:pPr>
      <w:r>
        <w:rPr>
          <w:rFonts w:asciiTheme="minorHAnsi" w:hAnsiTheme="minorHAnsi"/>
          <w:sz w:val="22"/>
          <w:szCs w:val="22"/>
        </w:rPr>
        <w:t xml:space="preserve">La FIRAH </w:t>
      </w:r>
      <w:r w:rsidRPr="00C40213">
        <w:rPr>
          <w:rFonts w:asciiTheme="minorHAnsi" w:hAnsiTheme="minorHAnsi"/>
          <w:sz w:val="22"/>
          <w:szCs w:val="22"/>
        </w:rPr>
        <w:t xml:space="preserve">souhaite pour cet Appel à Projets 2016 mettre en avant les </w:t>
      </w:r>
      <w:r w:rsidR="001805D7">
        <w:rPr>
          <w:rFonts w:asciiTheme="minorHAnsi" w:hAnsiTheme="minorHAnsi"/>
          <w:sz w:val="22"/>
          <w:szCs w:val="22"/>
        </w:rPr>
        <w:t>5</w:t>
      </w:r>
      <w:r>
        <w:rPr>
          <w:rFonts w:asciiTheme="minorHAnsi" w:hAnsiTheme="minorHAnsi"/>
          <w:sz w:val="22"/>
          <w:szCs w:val="22"/>
        </w:rPr>
        <w:t xml:space="preserve"> </w:t>
      </w:r>
      <w:r w:rsidRPr="00C40213">
        <w:rPr>
          <w:rFonts w:asciiTheme="minorHAnsi" w:hAnsiTheme="minorHAnsi"/>
          <w:sz w:val="22"/>
          <w:szCs w:val="22"/>
        </w:rPr>
        <w:t>thématiques suivantes :</w:t>
      </w:r>
    </w:p>
    <w:p w:rsidR="00BA5A8E" w:rsidRPr="00B854B8" w:rsidRDefault="00BA5A8E" w:rsidP="00BA5A8E">
      <w:pPr>
        <w:pStyle w:val="Textebrut"/>
        <w:numPr>
          <w:ilvl w:val="0"/>
          <w:numId w:val="33"/>
        </w:numPr>
        <w:spacing w:before="120" w:line="360" w:lineRule="auto"/>
        <w:jc w:val="both"/>
        <w:rPr>
          <w:rFonts w:asciiTheme="minorHAnsi" w:hAnsiTheme="minorHAnsi"/>
          <w:b/>
          <w:sz w:val="22"/>
          <w:szCs w:val="22"/>
        </w:rPr>
      </w:pPr>
      <w:r w:rsidRPr="00B854B8">
        <w:rPr>
          <w:rFonts w:asciiTheme="minorHAnsi" w:hAnsiTheme="minorHAnsi"/>
          <w:b/>
          <w:bCs/>
          <w:sz w:val="22"/>
          <w:szCs w:val="22"/>
        </w:rPr>
        <w:t>L’accès à l’éducation</w:t>
      </w:r>
      <w:r>
        <w:rPr>
          <w:rFonts w:asciiTheme="minorHAnsi" w:hAnsiTheme="minorHAnsi"/>
          <w:b/>
          <w:sz w:val="22"/>
          <w:szCs w:val="22"/>
        </w:rPr>
        <w:t xml:space="preserve"> </w:t>
      </w:r>
      <w:r w:rsidRPr="00B854B8">
        <w:rPr>
          <w:rFonts w:asciiTheme="minorHAnsi" w:hAnsiTheme="minorHAnsi"/>
          <w:sz w:val="22"/>
          <w:szCs w:val="22"/>
        </w:rPr>
        <w:t>des enfants et jeunes handicapés du préscolaire jusqu’à l’enseignement supérieur.</w:t>
      </w:r>
    </w:p>
    <w:p w:rsidR="00BA5A8E" w:rsidRPr="00B854B8" w:rsidRDefault="00BA5A8E" w:rsidP="00BA5A8E">
      <w:pPr>
        <w:pStyle w:val="Textebrut"/>
        <w:numPr>
          <w:ilvl w:val="0"/>
          <w:numId w:val="33"/>
        </w:numPr>
        <w:spacing w:before="120" w:line="360" w:lineRule="auto"/>
        <w:jc w:val="both"/>
        <w:rPr>
          <w:rFonts w:asciiTheme="minorHAnsi" w:hAnsiTheme="minorHAnsi"/>
          <w:b/>
          <w:sz w:val="22"/>
          <w:szCs w:val="22"/>
        </w:rPr>
      </w:pPr>
      <w:r w:rsidRPr="00B854B8">
        <w:rPr>
          <w:rFonts w:asciiTheme="minorHAnsi" w:hAnsiTheme="minorHAnsi"/>
          <w:b/>
          <w:bCs/>
          <w:sz w:val="22"/>
          <w:szCs w:val="22"/>
        </w:rPr>
        <w:t>La mobilité</w:t>
      </w:r>
      <w:r>
        <w:rPr>
          <w:rFonts w:asciiTheme="minorHAnsi" w:hAnsiTheme="minorHAnsi"/>
          <w:b/>
          <w:bCs/>
          <w:sz w:val="22"/>
          <w:szCs w:val="22"/>
        </w:rPr>
        <w:t xml:space="preserve"> </w:t>
      </w:r>
      <w:r w:rsidRPr="00B854B8">
        <w:rPr>
          <w:rFonts w:asciiTheme="minorHAnsi" w:hAnsiTheme="minorHAnsi"/>
          <w:sz w:val="22"/>
          <w:szCs w:val="22"/>
        </w:rPr>
        <w:t>car elle constitue un aspect transversal pour favoriser la participation sociale de l'ensemble des personnes handicapées (aller à l’école, au travail, accéder aux commerces, aux lieux de culture et de loisirs…)</w:t>
      </w:r>
      <w:r>
        <w:rPr>
          <w:rFonts w:asciiTheme="minorHAnsi" w:hAnsiTheme="minorHAnsi"/>
          <w:sz w:val="22"/>
          <w:szCs w:val="22"/>
        </w:rPr>
        <w:t>.</w:t>
      </w:r>
    </w:p>
    <w:p w:rsidR="00BA5A8E" w:rsidRPr="00B854B8" w:rsidRDefault="00BA5A8E" w:rsidP="00BA5A8E">
      <w:pPr>
        <w:pStyle w:val="Textebrut"/>
        <w:numPr>
          <w:ilvl w:val="0"/>
          <w:numId w:val="33"/>
        </w:numPr>
        <w:spacing w:before="120" w:line="360" w:lineRule="auto"/>
        <w:jc w:val="both"/>
        <w:rPr>
          <w:rFonts w:asciiTheme="minorHAnsi" w:hAnsiTheme="minorHAnsi"/>
          <w:b/>
          <w:sz w:val="22"/>
          <w:szCs w:val="22"/>
        </w:rPr>
      </w:pPr>
      <w:r w:rsidRPr="00B854B8">
        <w:rPr>
          <w:rFonts w:asciiTheme="minorHAnsi" w:hAnsiTheme="minorHAnsi"/>
          <w:b/>
          <w:bCs/>
          <w:sz w:val="22"/>
          <w:szCs w:val="22"/>
        </w:rPr>
        <w:t>L’avancée en âge des personnes handicapées.</w:t>
      </w:r>
    </w:p>
    <w:p w:rsidR="00BA5A8E" w:rsidRDefault="00BA5A8E" w:rsidP="00BA5A8E">
      <w:pPr>
        <w:pStyle w:val="Textebrut"/>
        <w:numPr>
          <w:ilvl w:val="0"/>
          <w:numId w:val="33"/>
        </w:numPr>
        <w:spacing w:before="120" w:line="360" w:lineRule="auto"/>
        <w:jc w:val="both"/>
        <w:rPr>
          <w:rFonts w:asciiTheme="minorHAnsi" w:hAnsiTheme="minorHAnsi"/>
          <w:sz w:val="22"/>
          <w:szCs w:val="22"/>
        </w:rPr>
      </w:pPr>
      <w:r w:rsidRPr="00B854B8">
        <w:rPr>
          <w:rFonts w:asciiTheme="minorHAnsi" w:hAnsiTheme="minorHAnsi"/>
          <w:b/>
          <w:bCs/>
          <w:sz w:val="22"/>
          <w:szCs w:val="22"/>
        </w:rPr>
        <w:t>Les processus de transition entre des établissements résidentiels et des services de soutien à la vie en milieu ordinaire.</w:t>
      </w:r>
      <w:r>
        <w:rPr>
          <w:rFonts w:asciiTheme="minorHAnsi" w:hAnsiTheme="minorHAnsi"/>
          <w:b/>
          <w:bCs/>
          <w:sz w:val="22"/>
          <w:szCs w:val="22"/>
        </w:rPr>
        <w:t xml:space="preserve"> </w:t>
      </w:r>
    </w:p>
    <w:p w:rsidR="00EE7542" w:rsidRPr="004F496D" w:rsidRDefault="00EE7542" w:rsidP="00BA442E">
      <w:pPr>
        <w:pStyle w:val="Textebrut"/>
        <w:numPr>
          <w:ilvl w:val="0"/>
          <w:numId w:val="34"/>
        </w:numPr>
        <w:spacing w:before="120" w:after="120" w:line="360" w:lineRule="auto"/>
        <w:rPr>
          <w:rFonts w:asciiTheme="minorHAnsi" w:hAnsiTheme="minorHAnsi"/>
          <w:sz w:val="22"/>
          <w:szCs w:val="24"/>
        </w:rPr>
      </w:pPr>
      <w:r w:rsidRPr="004F496D">
        <w:rPr>
          <w:rFonts w:asciiTheme="minorHAnsi" w:hAnsiTheme="minorHAnsi"/>
          <w:b/>
          <w:sz w:val="22"/>
          <w:szCs w:val="22"/>
        </w:rPr>
        <w:t>Le soutien aux proches aidants</w:t>
      </w:r>
      <w:r w:rsidRPr="004F496D">
        <w:rPr>
          <w:rFonts w:asciiTheme="minorHAnsi" w:hAnsiTheme="minorHAnsi"/>
          <w:sz w:val="22"/>
          <w:szCs w:val="22"/>
        </w:rPr>
        <w:t>, en particulier :</w:t>
      </w:r>
    </w:p>
    <w:p w:rsidR="00EE7542" w:rsidRPr="004F496D" w:rsidRDefault="00EE7542" w:rsidP="00EE7542">
      <w:pPr>
        <w:pStyle w:val="Textebrut"/>
        <w:numPr>
          <w:ilvl w:val="0"/>
          <w:numId w:val="25"/>
        </w:numPr>
        <w:spacing w:before="120" w:after="120" w:line="360" w:lineRule="auto"/>
        <w:rPr>
          <w:rFonts w:asciiTheme="minorHAnsi" w:hAnsiTheme="minorHAnsi"/>
          <w:sz w:val="22"/>
          <w:szCs w:val="24"/>
        </w:rPr>
      </w:pPr>
      <w:r w:rsidRPr="004F496D">
        <w:rPr>
          <w:rFonts w:asciiTheme="minorHAnsi" w:hAnsiTheme="minorHAnsi"/>
          <w:sz w:val="22"/>
          <w:szCs w:val="24"/>
        </w:rPr>
        <w:t>les dispositions économiques, professionnelles ou autres, de nature à leur permettre de mener de front leur action d'aidant et leur vie sociale et professionnelle.</w:t>
      </w:r>
    </w:p>
    <w:p w:rsidR="00EE7542" w:rsidRPr="004F496D" w:rsidRDefault="00EE7542" w:rsidP="00EE7542">
      <w:pPr>
        <w:pStyle w:val="Textebrut"/>
        <w:numPr>
          <w:ilvl w:val="0"/>
          <w:numId w:val="25"/>
        </w:numPr>
        <w:spacing w:before="120" w:after="120" w:line="360" w:lineRule="auto"/>
        <w:rPr>
          <w:rFonts w:asciiTheme="minorHAnsi" w:hAnsiTheme="minorHAnsi"/>
          <w:sz w:val="22"/>
          <w:szCs w:val="24"/>
        </w:rPr>
      </w:pPr>
      <w:r w:rsidRPr="004F496D">
        <w:rPr>
          <w:rFonts w:asciiTheme="minorHAnsi" w:hAnsiTheme="minorHAnsi"/>
          <w:sz w:val="22"/>
          <w:szCs w:val="24"/>
        </w:rPr>
        <w:t>le soutien et la formation des parents pour accompagner leur enfant handicapé dans la période de la petite enfance.</w:t>
      </w:r>
    </w:p>
    <w:p w:rsidR="00BA5A8E" w:rsidRPr="00430832" w:rsidRDefault="00BA5A8E" w:rsidP="00BA5A8E">
      <w:pPr>
        <w:spacing w:before="120" w:after="120" w:line="360" w:lineRule="auto"/>
        <w:jc w:val="both"/>
        <w:rPr>
          <w:rFonts w:asciiTheme="minorHAnsi" w:hAnsiTheme="minorHAnsi" w:cs="Calibri"/>
        </w:rPr>
      </w:pPr>
      <w:r w:rsidRPr="00C40213">
        <w:rPr>
          <w:rFonts w:asciiTheme="minorHAnsi" w:hAnsiTheme="minorHAnsi"/>
          <w:bCs/>
        </w:rPr>
        <w:t>Il est à noter que la Fondation pourra aussi sélectionner des projets de grande</w:t>
      </w:r>
      <w:r w:rsidRPr="00430832">
        <w:rPr>
          <w:rFonts w:asciiTheme="minorHAnsi" w:hAnsiTheme="minorHAnsi"/>
          <w:bCs/>
        </w:rPr>
        <w:t xml:space="preserve"> qualité en dehors des axes ci-dessus si ceux-ci répondent aux critères de sélection décrits dans cet appel à projets.</w:t>
      </w:r>
    </w:p>
    <w:p w:rsidR="00BA5A8E" w:rsidRDefault="00BA5A8E" w:rsidP="00BA5A8E">
      <w:pPr>
        <w:spacing w:before="120" w:after="120" w:line="360" w:lineRule="auto"/>
        <w:jc w:val="both"/>
        <w:rPr>
          <w:rFonts w:asciiTheme="minorHAnsi" w:hAnsiTheme="minorHAnsi"/>
          <w:szCs w:val="24"/>
        </w:rPr>
      </w:pPr>
      <w:r w:rsidRPr="004F496D">
        <w:rPr>
          <w:rFonts w:asciiTheme="minorHAnsi" w:hAnsiTheme="minorHAnsi" w:cs="Calibri"/>
          <w:szCs w:val="24"/>
        </w:rPr>
        <w:t>Enfin, les porteurs de projets ayant été financés lors d’un appel à projets FIRAH précédent seront à nouveau éligibles 3 ans après la fin de la recherche réalisée avec le soutien de la FIRAH,</w:t>
      </w:r>
      <w:r>
        <w:rPr>
          <w:rFonts w:asciiTheme="minorHAnsi" w:hAnsiTheme="minorHAnsi"/>
          <w:szCs w:val="24"/>
        </w:rPr>
        <w:t xml:space="preserve"> sauf dans le cas où</w:t>
      </w:r>
      <w:r w:rsidRPr="004F496D">
        <w:rPr>
          <w:rFonts w:asciiTheme="minorHAnsi" w:hAnsiTheme="minorHAnsi"/>
          <w:szCs w:val="24"/>
        </w:rPr>
        <w:t xml:space="preserve"> la nouvelle recherche proposée serait considérée comme une suite ou un complément à la recherche précédente.</w:t>
      </w:r>
    </w:p>
    <w:p w:rsidR="00BA5A8E" w:rsidRDefault="00BA5A8E" w:rsidP="00FF78ED">
      <w:pPr>
        <w:spacing w:before="120" w:after="120" w:line="360" w:lineRule="auto"/>
        <w:jc w:val="both"/>
        <w:rPr>
          <w:rFonts w:asciiTheme="minorHAnsi" w:hAnsiTheme="minorHAnsi"/>
        </w:rPr>
      </w:pPr>
    </w:p>
    <w:p w:rsidR="00FF78ED" w:rsidRDefault="00114295" w:rsidP="00FF78ED">
      <w:pPr>
        <w:spacing w:before="120" w:after="120" w:line="360" w:lineRule="auto"/>
        <w:jc w:val="both"/>
      </w:pPr>
      <w:r w:rsidRPr="00114295">
        <w:rPr>
          <w:rFonts w:asciiTheme="minorHAnsi" w:hAnsiTheme="minorHAnsi"/>
        </w:rPr>
        <w:t>La Fondation soutient des projets provenant du monde entier. Ses actions et ses financements sont toutefois centré sur des projets de recherche appliquée sur le handicap</w:t>
      </w:r>
      <w:r>
        <w:rPr>
          <w:rFonts w:asciiTheme="minorHAnsi" w:hAnsiTheme="minorHAnsi"/>
        </w:rPr>
        <w:t xml:space="preserve"> et elle ne finance pas :</w:t>
      </w:r>
    </w:p>
    <w:p w:rsidR="00FF78ED" w:rsidRPr="00E77F69" w:rsidRDefault="00FF78ED" w:rsidP="00FF78ED">
      <w:pPr>
        <w:pStyle w:val="Default"/>
        <w:numPr>
          <w:ilvl w:val="0"/>
          <w:numId w:val="22"/>
        </w:numPr>
        <w:spacing w:before="120" w:after="120" w:line="360" w:lineRule="auto"/>
        <w:jc w:val="both"/>
        <w:rPr>
          <w:rFonts w:asciiTheme="minorHAnsi" w:hAnsiTheme="minorHAnsi"/>
          <w:color w:val="auto"/>
          <w:sz w:val="22"/>
        </w:rPr>
      </w:pPr>
      <w:r w:rsidRPr="0006536D">
        <w:rPr>
          <w:rFonts w:asciiTheme="minorHAnsi" w:hAnsiTheme="minorHAnsi"/>
          <w:sz w:val="22"/>
        </w:rPr>
        <w:t>La création ou le fonctionnement d’établissements et services sociaux et médico-sociaux</w:t>
      </w:r>
      <w:r w:rsidRPr="00E77F69">
        <w:rPr>
          <w:rFonts w:asciiTheme="minorHAnsi" w:hAnsiTheme="minorHAnsi"/>
          <w:sz w:val="22"/>
        </w:rPr>
        <w:t>,</w:t>
      </w:r>
    </w:p>
    <w:p w:rsidR="00FF78ED" w:rsidRPr="00E77F69" w:rsidRDefault="00FF78ED" w:rsidP="00FF78ED">
      <w:pPr>
        <w:pStyle w:val="Default"/>
        <w:numPr>
          <w:ilvl w:val="0"/>
          <w:numId w:val="22"/>
        </w:numPr>
        <w:spacing w:before="120" w:after="120" w:line="360" w:lineRule="auto"/>
        <w:jc w:val="both"/>
        <w:rPr>
          <w:rFonts w:asciiTheme="minorHAnsi" w:hAnsiTheme="minorHAnsi"/>
          <w:color w:val="auto"/>
          <w:sz w:val="22"/>
        </w:rPr>
      </w:pPr>
      <w:r w:rsidRPr="0006536D">
        <w:rPr>
          <w:rFonts w:asciiTheme="minorHAnsi" w:hAnsiTheme="minorHAnsi"/>
          <w:sz w:val="22"/>
        </w:rPr>
        <w:t>L’aide directe à une personne handicapée particulière</w:t>
      </w:r>
      <w:r w:rsidRPr="00E77F69">
        <w:rPr>
          <w:rFonts w:asciiTheme="minorHAnsi" w:hAnsiTheme="minorHAnsi"/>
          <w:sz w:val="22"/>
        </w:rPr>
        <w:t>,</w:t>
      </w:r>
    </w:p>
    <w:p w:rsidR="00FF78ED" w:rsidRDefault="00FF78ED" w:rsidP="00FF78ED">
      <w:pPr>
        <w:pStyle w:val="Default"/>
        <w:numPr>
          <w:ilvl w:val="0"/>
          <w:numId w:val="22"/>
        </w:numPr>
        <w:spacing w:before="120" w:after="120" w:line="360" w:lineRule="auto"/>
        <w:jc w:val="both"/>
        <w:rPr>
          <w:rFonts w:asciiTheme="minorHAnsi" w:hAnsiTheme="minorHAnsi"/>
          <w:color w:val="auto"/>
          <w:sz w:val="22"/>
        </w:rPr>
      </w:pPr>
      <w:r w:rsidRPr="0006536D">
        <w:rPr>
          <w:rFonts w:asciiTheme="minorHAnsi" w:hAnsiTheme="minorHAnsi"/>
          <w:color w:val="auto"/>
          <w:sz w:val="22"/>
        </w:rPr>
        <w:t>Les projets de recherche liés aux mécanismes des maladies (visant à établir une prévention, un diagnostic ou un traitement des déficiences)</w:t>
      </w:r>
      <w:r>
        <w:rPr>
          <w:rFonts w:asciiTheme="minorHAnsi" w:hAnsiTheme="minorHAnsi"/>
          <w:color w:val="auto"/>
          <w:sz w:val="22"/>
        </w:rPr>
        <w:t>.</w:t>
      </w:r>
    </w:p>
    <w:p w:rsidR="00FF78ED" w:rsidRPr="00BC4E7F" w:rsidRDefault="00FF78ED" w:rsidP="00FF78ED">
      <w:pPr>
        <w:pStyle w:val="Default"/>
        <w:numPr>
          <w:ilvl w:val="0"/>
          <w:numId w:val="22"/>
        </w:numPr>
        <w:spacing w:before="120" w:after="120" w:line="360" w:lineRule="auto"/>
        <w:jc w:val="both"/>
        <w:rPr>
          <w:b/>
        </w:rPr>
      </w:pPr>
      <w:r w:rsidRPr="00114295">
        <w:rPr>
          <w:rFonts w:asciiTheme="minorHAnsi" w:hAnsiTheme="minorHAnsi"/>
          <w:sz w:val="22"/>
        </w:rPr>
        <w:lastRenderedPageBreak/>
        <w:t>La recherche action fait partie des projets soutenus par la FIRAH mais dans le cas de ce type de projet, la FIRAH pourra financer seulement la partie recherche mais ne financera pas les activités proprement dites de mise en œuvre de l’action.</w:t>
      </w:r>
    </w:p>
    <w:p w:rsidR="00FF78ED" w:rsidRPr="00582B5D" w:rsidRDefault="00FF78ED" w:rsidP="00582B5D">
      <w:pPr>
        <w:pBdr>
          <w:top w:val="single" w:sz="12" w:space="1" w:color="448E32"/>
          <w:left w:val="single" w:sz="12" w:space="4" w:color="448E32"/>
          <w:bottom w:val="single" w:sz="12" w:space="1" w:color="448E32"/>
          <w:right w:val="single" w:sz="12" w:space="4" w:color="448E32"/>
        </w:pBdr>
        <w:spacing w:before="120" w:after="120" w:line="360" w:lineRule="auto"/>
        <w:jc w:val="center"/>
        <w:rPr>
          <w:rFonts w:asciiTheme="minorHAnsi" w:hAnsiTheme="minorHAnsi" w:cs="Calibri"/>
          <w:color w:val="448E32"/>
          <w:szCs w:val="24"/>
        </w:rPr>
      </w:pPr>
      <w:r w:rsidRPr="00582B5D">
        <w:rPr>
          <w:rFonts w:asciiTheme="minorHAnsi" w:hAnsiTheme="minorHAnsi" w:cs="Calibri"/>
          <w:color w:val="448E32"/>
          <w:szCs w:val="24"/>
        </w:rPr>
        <w:t xml:space="preserve">Les projets de recherche pourront être financés sur la base de </w:t>
      </w:r>
      <w:r w:rsidRPr="00582B5D">
        <w:rPr>
          <w:rFonts w:asciiTheme="minorHAnsi" w:hAnsiTheme="minorHAnsi"/>
          <w:color w:val="448E32"/>
          <w:szCs w:val="24"/>
        </w:rPr>
        <w:t xml:space="preserve">cofinancements d’un montant entre 30 000 à 60 000 euros </w:t>
      </w:r>
      <w:r w:rsidRPr="00582B5D">
        <w:rPr>
          <w:rFonts w:asciiTheme="minorHAnsi" w:hAnsiTheme="minorHAnsi" w:cs="Calibri"/>
          <w:color w:val="448E32"/>
          <w:szCs w:val="24"/>
        </w:rPr>
        <w:t>pour l’ensemble du projet d’une période maximale de 2 ans à 3 ans.</w:t>
      </w:r>
    </w:p>
    <w:p w:rsidR="00585717" w:rsidRDefault="00585717" w:rsidP="00585717">
      <w:pPr>
        <w:spacing w:before="120" w:after="120" w:line="360" w:lineRule="auto"/>
        <w:jc w:val="center"/>
        <w:rPr>
          <w:rFonts w:asciiTheme="minorHAnsi" w:hAnsiTheme="minorHAnsi" w:cs="Calibri"/>
          <w:b/>
        </w:rPr>
      </w:pPr>
    </w:p>
    <w:p w:rsidR="00585717" w:rsidRPr="00561624" w:rsidRDefault="00585717" w:rsidP="00582B5D">
      <w:pPr>
        <w:pBdr>
          <w:top w:val="single" w:sz="4" w:space="1" w:color="448E32"/>
          <w:left w:val="single" w:sz="4" w:space="4" w:color="448E32"/>
          <w:bottom w:val="single" w:sz="4" w:space="1" w:color="448E32"/>
          <w:right w:val="single" w:sz="4" w:space="4" w:color="448E32"/>
        </w:pBdr>
        <w:shd w:val="clear" w:color="auto" w:fill="448E32"/>
        <w:spacing w:before="120" w:after="120" w:line="360" w:lineRule="auto"/>
        <w:jc w:val="center"/>
        <w:rPr>
          <w:rFonts w:asciiTheme="minorHAnsi" w:hAnsiTheme="minorHAnsi" w:cs="Calibri"/>
          <w:color w:val="FFFFFF" w:themeColor="background1"/>
          <w:sz w:val="32"/>
        </w:rPr>
      </w:pPr>
      <w:r w:rsidRPr="00561624">
        <w:rPr>
          <w:rFonts w:asciiTheme="minorHAnsi" w:hAnsiTheme="minorHAnsi" w:cs="Calibri"/>
          <w:color w:val="FFFFFF" w:themeColor="background1"/>
          <w:sz w:val="32"/>
        </w:rPr>
        <w:t>Les dates de l’</w:t>
      </w:r>
      <w:r w:rsidR="0001140A">
        <w:rPr>
          <w:rFonts w:asciiTheme="minorHAnsi" w:hAnsiTheme="minorHAnsi" w:cs="Calibri"/>
          <w:color w:val="FFFFFF" w:themeColor="background1"/>
          <w:sz w:val="32"/>
        </w:rPr>
        <w:t>A</w:t>
      </w:r>
      <w:r w:rsidRPr="00561624">
        <w:rPr>
          <w:rFonts w:asciiTheme="minorHAnsi" w:hAnsiTheme="minorHAnsi" w:cs="Calibri"/>
          <w:color w:val="FFFFFF" w:themeColor="background1"/>
          <w:sz w:val="32"/>
        </w:rPr>
        <w:t xml:space="preserve">ppel à </w:t>
      </w:r>
      <w:r w:rsidR="0001140A">
        <w:rPr>
          <w:rFonts w:asciiTheme="minorHAnsi" w:hAnsiTheme="minorHAnsi" w:cs="Calibri"/>
          <w:color w:val="FFFFFF" w:themeColor="background1"/>
          <w:sz w:val="32"/>
        </w:rPr>
        <w:t>P</w:t>
      </w:r>
      <w:r w:rsidRPr="00561624">
        <w:rPr>
          <w:rFonts w:asciiTheme="minorHAnsi" w:hAnsiTheme="minorHAnsi" w:cs="Calibri"/>
          <w:color w:val="FFFFFF" w:themeColor="background1"/>
          <w:sz w:val="32"/>
        </w:rPr>
        <w:t>rojets FIRAH 2016</w:t>
      </w:r>
    </w:p>
    <w:p w:rsidR="00585717" w:rsidRPr="00561624" w:rsidRDefault="00585717" w:rsidP="00582B5D">
      <w:pPr>
        <w:pBdr>
          <w:top w:val="single" w:sz="4" w:space="1" w:color="448E32"/>
          <w:left w:val="single" w:sz="4" w:space="4" w:color="448E32"/>
          <w:bottom w:val="single" w:sz="4" w:space="1" w:color="448E32"/>
          <w:right w:val="single" w:sz="4" w:space="4" w:color="448E32"/>
        </w:pBdr>
        <w:shd w:val="clear" w:color="auto" w:fill="448E32"/>
        <w:spacing w:before="120" w:after="120" w:line="240" w:lineRule="auto"/>
        <w:jc w:val="center"/>
        <w:rPr>
          <w:rFonts w:asciiTheme="minorHAnsi" w:hAnsiTheme="minorHAnsi" w:cs="Calibri"/>
          <w:b/>
          <w:color w:val="FFFFFF" w:themeColor="background1"/>
        </w:rPr>
      </w:pPr>
      <w:r w:rsidRPr="00561624">
        <w:rPr>
          <w:rFonts w:asciiTheme="minorHAnsi" w:hAnsiTheme="minorHAnsi" w:cs="Calibri"/>
          <w:b/>
          <w:color w:val="FFFFFF" w:themeColor="background1"/>
        </w:rPr>
        <w:t>Mise en ligne de l’Appel à Projets 2016</w:t>
      </w:r>
      <w:r w:rsidR="00561624">
        <w:rPr>
          <w:rFonts w:asciiTheme="minorHAnsi" w:hAnsiTheme="minorHAnsi" w:cs="Calibri"/>
          <w:b/>
          <w:color w:val="FFFFFF" w:themeColor="background1"/>
        </w:rPr>
        <w:t xml:space="preserve"> : </w:t>
      </w:r>
      <w:r w:rsidRPr="00561624">
        <w:rPr>
          <w:rFonts w:asciiTheme="minorHAnsi" w:hAnsiTheme="minorHAnsi" w:cs="Calibri"/>
          <w:color w:val="FFFFFF" w:themeColor="background1"/>
        </w:rPr>
        <w:t>11 janvier 2016</w:t>
      </w:r>
    </w:p>
    <w:p w:rsidR="00585717" w:rsidRPr="00561624" w:rsidRDefault="00585717" w:rsidP="00582B5D">
      <w:pPr>
        <w:pBdr>
          <w:top w:val="single" w:sz="4" w:space="1" w:color="448E32"/>
          <w:left w:val="single" w:sz="4" w:space="4" w:color="448E32"/>
          <w:bottom w:val="single" w:sz="4" w:space="1" w:color="448E32"/>
          <w:right w:val="single" w:sz="4" w:space="4" w:color="448E32"/>
        </w:pBdr>
        <w:shd w:val="clear" w:color="auto" w:fill="448E32"/>
        <w:spacing w:before="120" w:after="120" w:line="240" w:lineRule="auto"/>
        <w:jc w:val="center"/>
        <w:rPr>
          <w:rFonts w:asciiTheme="minorHAnsi" w:hAnsiTheme="minorHAnsi" w:cs="Calibri"/>
          <w:b/>
          <w:color w:val="FFFFFF" w:themeColor="background1"/>
        </w:rPr>
      </w:pPr>
      <w:r w:rsidRPr="00561624">
        <w:rPr>
          <w:rFonts w:asciiTheme="minorHAnsi" w:hAnsiTheme="minorHAnsi" w:cs="Calibri"/>
          <w:b/>
          <w:color w:val="FFFFFF" w:themeColor="background1"/>
        </w:rPr>
        <w:t>Clôture de la réception des lettres d’intention</w:t>
      </w:r>
      <w:r w:rsidR="00561624">
        <w:rPr>
          <w:rFonts w:asciiTheme="minorHAnsi" w:hAnsiTheme="minorHAnsi" w:cs="Calibri"/>
          <w:b/>
          <w:color w:val="FFFFFF" w:themeColor="background1"/>
        </w:rPr>
        <w:t xml:space="preserve"> : </w:t>
      </w:r>
      <w:r w:rsidRPr="00561624">
        <w:rPr>
          <w:rFonts w:asciiTheme="minorHAnsi" w:hAnsiTheme="minorHAnsi" w:cs="Calibri"/>
          <w:color w:val="FFFFFF" w:themeColor="background1"/>
        </w:rPr>
        <w:t>25 mars 2016 à minuit</w:t>
      </w:r>
    </w:p>
    <w:p w:rsidR="00585717" w:rsidRPr="00561624" w:rsidRDefault="00585717" w:rsidP="00582B5D">
      <w:pPr>
        <w:pBdr>
          <w:top w:val="single" w:sz="4" w:space="1" w:color="448E32"/>
          <w:left w:val="single" w:sz="4" w:space="4" w:color="448E32"/>
          <w:bottom w:val="single" w:sz="4" w:space="1" w:color="448E32"/>
          <w:right w:val="single" w:sz="4" w:space="4" w:color="448E32"/>
        </w:pBdr>
        <w:shd w:val="clear" w:color="auto" w:fill="448E32"/>
        <w:spacing w:before="120" w:after="120" w:line="240" w:lineRule="auto"/>
        <w:jc w:val="center"/>
        <w:rPr>
          <w:rFonts w:asciiTheme="minorHAnsi" w:hAnsiTheme="minorHAnsi" w:cs="Calibri"/>
          <w:b/>
          <w:color w:val="FFFFFF" w:themeColor="background1"/>
        </w:rPr>
      </w:pPr>
      <w:r w:rsidRPr="00561624">
        <w:rPr>
          <w:rFonts w:asciiTheme="minorHAnsi" w:hAnsiTheme="minorHAnsi" w:cs="Calibri"/>
          <w:b/>
          <w:color w:val="FFFFFF" w:themeColor="background1"/>
        </w:rPr>
        <w:t>Annonce des lettres d’intention présélectionnées et non sélectionnées aux porteurs de projets</w:t>
      </w:r>
      <w:r w:rsidR="00561624">
        <w:rPr>
          <w:rFonts w:asciiTheme="minorHAnsi" w:hAnsiTheme="minorHAnsi" w:cs="Calibri"/>
          <w:b/>
          <w:color w:val="FFFFFF" w:themeColor="background1"/>
        </w:rPr>
        <w:t xml:space="preserve"> : </w:t>
      </w:r>
      <w:r w:rsidR="00561624">
        <w:rPr>
          <w:rFonts w:asciiTheme="minorHAnsi" w:hAnsiTheme="minorHAnsi" w:cs="Calibri"/>
          <w:b/>
          <w:color w:val="FFFFFF" w:themeColor="background1"/>
        </w:rPr>
        <w:br/>
      </w:r>
      <w:r w:rsidRPr="00561624">
        <w:rPr>
          <w:rFonts w:asciiTheme="minorHAnsi" w:hAnsiTheme="minorHAnsi" w:cs="Calibri"/>
          <w:color w:val="FFFFFF" w:themeColor="background1"/>
        </w:rPr>
        <w:t>24 juin 2016</w:t>
      </w:r>
    </w:p>
    <w:p w:rsidR="00585717" w:rsidRPr="00561624" w:rsidRDefault="00585717" w:rsidP="00582B5D">
      <w:pPr>
        <w:pBdr>
          <w:top w:val="single" w:sz="4" w:space="1" w:color="448E32"/>
          <w:left w:val="single" w:sz="4" w:space="4" w:color="448E32"/>
          <w:bottom w:val="single" w:sz="4" w:space="1" w:color="448E32"/>
          <w:right w:val="single" w:sz="4" w:space="4" w:color="448E32"/>
        </w:pBdr>
        <w:shd w:val="clear" w:color="auto" w:fill="448E32"/>
        <w:spacing w:before="120" w:after="120" w:line="240" w:lineRule="auto"/>
        <w:jc w:val="center"/>
        <w:rPr>
          <w:rFonts w:asciiTheme="minorHAnsi" w:hAnsiTheme="minorHAnsi" w:cs="Calibri"/>
          <w:b/>
          <w:color w:val="FFFFFF" w:themeColor="background1"/>
        </w:rPr>
      </w:pPr>
      <w:r w:rsidRPr="00561624">
        <w:rPr>
          <w:rFonts w:asciiTheme="minorHAnsi" w:hAnsiTheme="minorHAnsi" w:cs="Calibri"/>
          <w:b/>
          <w:color w:val="FFFFFF" w:themeColor="background1"/>
        </w:rPr>
        <w:t>Clôture de la réception des dossiers complets</w:t>
      </w:r>
      <w:r w:rsidR="00561624">
        <w:rPr>
          <w:rFonts w:asciiTheme="minorHAnsi" w:hAnsiTheme="minorHAnsi" w:cs="Calibri"/>
          <w:b/>
          <w:color w:val="FFFFFF" w:themeColor="background1"/>
        </w:rPr>
        <w:t xml:space="preserve"> : </w:t>
      </w:r>
      <w:r w:rsidRPr="00561624">
        <w:rPr>
          <w:rFonts w:asciiTheme="minorHAnsi" w:hAnsiTheme="minorHAnsi" w:cs="Calibri"/>
          <w:color w:val="FFFFFF" w:themeColor="background1"/>
        </w:rPr>
        <w:t>30 septembre 2016 à minuit</w:t>
      </w:r>
    </w:p>
    <w:p w:rsidR="00585717" w:rsidRPr="00561624" w:rsidRDefault="00585717" w:rsidP="00582B5D">
      <w:pPr>
        <w:pBdr>
          <w:top w:val="single" w:sz="4" w:space="1" w:color="448E32"/>
          <w:left w:val="single" w:sz="4" w:space="4" w:color="448E32"/>
          <w:bottom w:val="single" w:sz="4" w:space="1" w:color="448E32"/>
          <w:right w:val="single" w:sz="4" w:space="4" w:color="448E32"/>
        </w:pBdr>
        <w:shd w:val="clear" w:color="auto" w:fill="448E32"/>
        <w:spacing w:before="120" w:after="120" w:line="240" w:lineRule="auto"/>
        <w:jc w:val="center"/>
        <w:rPr>
          <w:rFonts w:asciiTheme="minorHAnsi" w:hAnsiTheme="minorHAnsi" w:cs="Calibri"/>
          <w:b/>
          <w:color w:val="FFFFFF" w:themeColor="background1"/>
        </w:rPr>
      </w:pPr>
      <w:r w:rsidRPr="00561624">
        <w:rPr>
          <w:rFonts w:asciiTheme="minorHAnsi" w:hAnsiTheme="minorHAnsi" w:cs="Calibri"/>
          <w:b/>
          <w:color w:val="FFFFFF" w:themeColor="background1"/>
        </w:rPr>
        <w:t>Annonce des dossiers complets sélectionnés et non sélectionnés aux porteurs de projets</w:t>
      </w:r>
      <w:r w:rsidR="00561624">
        <w:rPr>
          <w:rFonts w:asciiTheme="minorHAnsi" w:hAnsiTheme="minorHAnsi" w:cs="Calibri"/>
          <w:b/>
          <w:color w:val="FFFFFF" w:themeColor="background1"/>
        </w:rPr>
        <w:t xml:space="preserve"> : </w:t>
      </w:r>
      <w:r w:rsidR="00561624">
        <w:rPr>
          <w:rFonts w:asciiTheme="minorHAnsi" w:hAnsiTheme="minorHAnsi" w:cs="Calibri"/>
          <w:b/>
          <w:color w:val="FFFFFF" w:themeColor="background1"/>
        </w:rPr>
        <w:br/>
      </w:r>
      <w:r w:rsidRPr="00561624">
        <w:rPr>
          <w:rFonts w:asciiTheme="minorHAnsi" w:hAnsiTheme="minorHAnsi" w:cs="Calibri"/>
          <w:color w:val="FFFFFF" w:themeColor="background1"/>
        </w:rPr>
        <w:t>15 décembre 2016</w:t>
      </w:r>
    </w:p>
    <w:p w:rsidR="00561624" w:rsidRDefault="00561624">
      <w:pPr>
        <w:spacing w:after="0" w:line="240" w:lineRule="auto"/>
        <w:rPr>
          <w:rFonts w:asciiTheme="minorHAnsi" w:hAnsiTheme="minorHAnsi" w:cs="Calibri"/>
          <w:color w:val="FFFFFF" w:themeColor="background1"/>
          <w:sz w:val="32"/>
          <w:szCs w:val="32"/>
        </w:rPr>
      </w:pPr>
      <w:r>
        <w:rPr>
          <w:rFonts w:asciiTheme="minorHAnsi" w:hAnsiTheme="minorHAnsi" w:cs="Calibri"/>
          <w:color w:val="FFFFFF" w:themeColor="background1"/>
          <w:sz w:val="32"/>
          <w:szCs w:val="32"/>
        </w:rPr>
        <w:br w:type="page"/>
      </w:r>
    </w:p>
    <w:p w:rsidR="009E39A0" w:rsidRPr="009D6D36" w:rsidRDefault="009D6D36" w:rsidP="00582B5D">
      <w:pPr>
        <w:pBdr>
          <w:top w:val="single" w:sz="4" w:space="1" w:color="448E32"/>
          <w:left w:val="single" w:sz="4" w:space="4" w:color="448E32"/>
          <w:bottom w:val="single" w:sz="4" w:space="1" w:color="448E32"/>
          <w:right w:val="single" w:sz="4" w:space="4" w:color="448E32"/>
        </w:pBdr>
        <w:shd w:val="clear" w:color="auto" w:fill="448E32"/>
        <w:tabs>
          <w:tab w:val="left" w:pos="6000"/>
        </w:tabs>
        <w:spacing w:before="120" w:after="120" w:line="240" w:lineRule="auto"/>
        <w:rPr>
          <w:rFonts w:asciiTheme="minorHAnsi" w:eastAsia="Times New Roman" w:hAnsiTheme="minorHAnsi" w:cs="Calibri"/>
          <w:color w:val="FFFFFF" w:themeColor="background1"/>
          <w:sz w:val="32"/>
          <w:szCs w:val="32"/>
          <w:lang w:eastAsia="fr-FR"/>
        </w:rPr>
      </w:pPr>
      <w:r w:rsidRPr="009D6D36">
        <w:rPr>
          <w:rFonts w:asciiTheme="minorHAnsi" w:hAnsiTheme="minorHAnsi" w:cs="Calibri"/>
          <w:color w:val="FFFFFF" w:themeColor="background1"/>
          <w:sz w:val="32"/>
          <w:szCs w:val="32"/>
        </w:rPr>
        <w:lastRenderedPageBreak/>
        <w:t xml:space="preserve">4 </w:t>
      </w:r>
      <w:r w:rsidR="008750A9" w:rsidRPr="009D6D36">
        <w:rPr>
          <w:rFonts w:asciiTheme="minorHAnsi" w:hAnsiTheme="minorHAnsi" w:cs="Calibri"/>
          <w:color w:val="FFFFFF" w:themeColor="background1"/>
          <w:sz w:val="32"/>
          <w:szCs w:val="32"/>
        </w:rPr>
        <w:t>- Format d’une lettre d’intention pour l’</w:t>
      </w:r>
      <w:r w:rsidR="00E43B81">
        <w:rPr>
          <w:rFonts w:asciiTheme="minorHAnsi" w:hAnsiTheme="minorHAnsi" w:cs="Calibri"/>
          <w:color w:val="FFFFFF" w:themeColor="background1"/>
          <w:sz w:val="32"/>
          <w:szCs w:val="32"/>
        </w:rPr>
        <w:t>A</w:t>
      </w:r>
      <w:r w:rsidR="008750A9" w:rsidRPr="009D6D36">
        <w:rPr>
          <w:rFonts w:asciiTheme="minorHAnsi" w:hAnsiTheme="minorHAnsi" w:cs="Calibri"/>
          <w:color w:val="FFFFFF" w:themeColor="background1"/>
          <w:sz w:val="32"/>
          <w:szCs w:val="32"/>
        </w:rPr>
        <w:t xml:space="preserve">ppel à </w:t>
      </w:r>
      <w:r w:rsidR="00E43B81">
        <w:rPr>
          <w:rFonts w:asciiTheme="minorHAnsi" w:hAnsiTheme="minorHAnsi" w:cs="Calibri"/>
          <w:color w:val="FFFFFF" w:themeColor="background1"/>
          <w:sz w:val="32"/>
          <w:szCs w:val="32"/>
        </w:rPr>
        <w:t>P</w:t>
      </w:r>
      <w:r w:rsidR="008750A9" w:rsidRPr="009D6D36">
        <w:rPr>
          <w:rFonts w:asciiTheme="minorHAnsi" w:hAnsiTheme="minorHAnsi" w:cs="Calibri"/>
          <w:color w:val="FFFFFF" w:themeColor="background1"/>
          <w:sz w:val="32"/>
          <w:szCs w:val="32"/>
        </w:rPr>
        <w:t xml:space="preserve">rojets </w:t>
      </w:r>
      <w:r w:rsidR="00F27689" w:rsidRPr="009D6D36">
        <w:rPr>
          <w:rFonts w:asciiTheme="minorHAnsi" w:hAnsiTheme="minorHAnsi" w:cs="Calibri"/>
          <w:color w:val="FFFFFF" w:themeColor="background1"/>
          <w:sz w:val="32"/>
          <w:szCs w:val="32"/>
        </w:rPr>
        <w:t>2016</w:t>
      </w:r>
    </w:p>
    <w:p w:rsidR="009E39A0" w:rsidRDefault="008750A9" w:rsidP="00E77F69">
      <w:pPr>
        <w:spacing w:before="120" w:after="120" w:line="360" w:lineRule="auto"/>
        <w:rPr>
          <w:rFonts w:asciiTheme="minorHAnsi" w:hAnsiTheme="minorHAnsi" w:cs="Arial"/>
          <w:b/>
          <w:lang w:eastAsia="fr-FR"/>
        </w:rPr>
      </w:pPr>
      <w:r w:rsidRPr="00E77F69">
        <w:rPr>
          <w:rFonts w:asciiTheme="minorHAnsi" w:hAnsiTheme="minorHAnsi" w:cs="Arial"/>
          <w:b/>
          <w:lang w:eastAsia="fr-FR"/>
        </w:rPr>
        <w:t>La lettre d’intention sera réalisée avec le formulaire FIRAH prévu à cet effet et qui est disponible sur le site internet de la Fondation (</w:t>
      </w:r>
      <w:hyperlink r:id="rId12" w:history="1">
        <w:r w:rsidRPr="00E77F69">
          <w:rPr>
            <w:rStyle w:val="Lienhypertexte"/>
            <w:rFonts w:asciiTheme="minorHAnsi" w:hAnsiTheme="minorHAnsi" w:cs="Arial"/>
            <w:b/>
            <w:lang w:eastAsia="fr-FR"/>
          </w:rPr>
          <w:t>www.firah.org</w:t>
        </w:r>
      </w:hyperlink>
      <w:r w:rsidRPr="00E77F69">
        <w:rPr>
          <w:rFonts w:asciiTheme="minorHAnsi" w:hAnsiTheme="minorHAnsi" w:cs="Arial"/>
          <w:b/>
          <w:lang w:eastAsia="fr-FR"/>
        </w:rPr>
        <w:t>)</w:t>
      </w:r>
      <w:r w:rsidR="009D6D36">
        <w:rPr>
          <w:rFonts w:asciiTheme="minorHAnsi" w:hAnsiTheme="minorHAnsi" w:cs="Arial"/>
          <w:b/>
          <w:lang w:eastAsia="fr-FR"/>
        </w:rPr>
        <w:t xml:space="preserve"> dans l’onglet Appel à P</w:t>
      </w:r>
      <w:r w:rsidR="002E019A">
        <w:rPr>
          <w:rFonts w:asciiTheme="minorHAnsi" w:hAnsiTheme="minorHAnsi" w:cs="Arial"/>
          <w:b/>
          <w:lang w:eastAsia="fr-FR"/>
        </w:rPr>
        <w:t>rojets</w:t>
      </w:r>
      <w:r w:rsidRPr="00E77F69">
        <w:rPr>
          <w:rFonts w:asciiTheme="minorHAnsi" w:hAnsiTheme="minorHAnsi" w:cs="Arial"/>
          <w:b/>
          <w:lang w:eastAsia="fr-FR"/>
        </w:rPr>
        <w:t>.</w:t>
      </w:r>
    </w:p>
    <w:p w:rsidR="002E019A" w:rsidRPr="00C40213" w:rsidRDefault="00BC4E7F" w:rsidP="00E77F69">
      <w:pPr>
        <w:spacing w:before="120" w:after="120" w:line="360" w:lineRule="auto"/>
        <w:rPr>
          <w:rFonts w:asciiTheme="minorHAnsi" w:hAnsiTheme="minorHAnsi" w:cs="Arial"/>
          <w:b/>
          <w:lang w:eastAsia="fr-FR"/>
        </w:rPr>
      </w:pPr>
      <w:r w:rsidRPr="00C40213">
        <w:rPr>
          <w:rFonts w:asciiTheme="minorHAnsi" w:hAnsiTheme="minorHAnsi" w:cs="Arial"/>
          <w:b/>
          <w:lang w:eastAsia="fr-FR"/>
        </w:rPr>
        <w:t xml:space="preserve">Le formulaire doit être rempli en présentant le projet dans le cadre des 6 critères de sélection qui sont présentés en détail dans la partie 2 du présent document (page </w:t>
      </w:r>
      <w:r w:rsidR="00E43B81" w:rsidRPr="00C40213">
        <w:rPr>
          <w:rFonts w:asciiTheme="minorHAnsi" w:hAnsiTheme="minorHAnsi" w:cs="Arial"/>
          <w:b/>
          <w:lang w:eastAsia="fr-FR"/>
        </w:rPr>
        <w:t>3</w:t>
      </w:r>
      <w:r w:rsidRPr="00C40213">
        <w:rPr>
          <w:rFonts w:asciiTheme="minorHAnsi" w:hAnsiTheme="minorHAnsi" w:cs="Arial"/>
          <w:b/>
          <w:lang w:eastAsia="fr-FR"/>
        </w:rPr>
        <w:t xml:space="preserve">).  </w:t>
      </w:r>
    </w:p>
    <w:p w:rsidR="009E39A0" w:rsidRPr="00C40213" w:rsidRDefault="002E019A" w:rsidP="00E77F69">
      <w:pPr>
        <w:spacing w:before="120" w:after="120" w:line="360" w:lineRule="auto"/>
        <w:rPr>
          <w:rFonts w:asciiTheme="minorHAnsi" w:hAnsiTheme="minorHAnsi" w:cs="Arial"/>
          <w:b/>
          <w:lang w:eastAsia="fr-FR"/>
        </w:rPr>
      </w:pPr>
      <w:r w:rsidRPr="00C40213">
        <w:rPr>
          <w:rFonts w:asciiTheme="minorHAnsi" w:hAnsiTheme="minorHAnsi" w:cs="Arial"/>
          <w:lang w:eastAsia="fr-FR"/>
        </w:rPr>
        <w:t xml:space="preserve">Ce formulaire </w:t>
      </w:r>
      <w:r w:rsidR="008750A9" w:rsidRPr="00C40213">
        <w:rPr>
          <w:rFonts w:asciiTheme="minorHAnsi" w:hAnsiTheme="minorHAnsi" w:cs="Arial"/>
          <w:lang w:eastAsia="fr-FR"/>
        </w:rPr>
        <w:t>est compo</w:t>
      </w:r>
      <w:r w:rsidRPr="00C40213">
        <w:rPr>
          <w:rFonts w:asciiTheme="minorHAnsi" w:hAnsiTheme="minorHAnsi" w:cs="Arial"/>
          <w:lang w:eastAsia="fr-FR"/>
        </w:rPr>
        <w:t>sé</w:t>
      </w:r>
      <w:r w:rsidR="008750A9" w:rsidRPr="00C40213">
        <w:rPr>
          <w:rFonts w:asciiTheme="minorHAnsi" w:hAnsiTheme="minorHAnsi" w:cs="Arial"/>
          <w:lang w:eastAsia="fr-FR"/>
        </w:rPr>
        <w:t xml:space="preserve"> de</w:t>
      </w:r>
      <w:r w:rsidR="008750A9" w:rsidRPr="00C40213">
        <w:rPr>
          <w:rFonts w:asciiTheme="minorHAnsi" w:hAnsiTheme="minorHAnsi" w:cs="Arial"/>
          <w:b/>
          <w:lang w:eastAsia="fr-FR"/>
        </w:rPr>
        <w:t xml:space="preserve"> trois pages </w:t>
      </w:r>
      <w:r w:rsidR="008750A9" w:rsidRPr="00C40213">
        <w:rPr>
          <w:rFonts w:asciiTheme="minorHAnsi" w:hAnsiTheme="minorHAnsi" w:cs="Arial"/>
          <w:lang w:eastAsia="fr-FR"/>
        </w:rPr>
        <w:t>et d’une annexe de</w:t>
      </w:r>
      <w:r w:rsidR="008750A9" w:rsidRPr="00C40213">
        <w:rPr>
          <w:rFonts w:asciiTheme="minorHAnsi" w:hAnsiTheme="minorHAnsi" w:cs="Arial"/>
          <w:b/>
          <w:lang w:eastAsia="fr-FR"/>
        </w:rPr>
        <w:t xml:space="preserve"> quatre pages maximum :</w:t>
      </w:r>
    </w:p>
    <w:p w:rsidR="00430832" w:rsidRPr="00C40213" w:rsidRDefault="008750A9" w:rsidP="003A4795">
      <w:pPr>
        <w:numPr>
          <w:ilvl w:val="0"/>
          <w:numId w:val="1"/>
        </w:numPr>
        <w:spacing w:before="120" w:after="120" w:line="360" w:lineRule="auto"/>
        <w:rPr>
          <w:rFonts w:asciiTheme="minorHAnsi" w:hAnsiTheme="minorHAnsi" w:cs="Arial"/>
        </w:rPr>
      </w:pPr>
      <w:r w:rsidRPr="00C40213">
        <w:rPr>
          <w:rFonts w:asciiTheme="minorHAnsi" w:hAnsiTheme="minorHAnsi" w:cs="Arial"/>
        </w:rPr>
        <w:t>Une page avec la fiche synthétique du projet comprenant un résumé</w:t>
      </w:r>
      <w:r w:rsidR="002E019A" w:rsidRPr="00C40213">
        <w:rPr>
          <w:rFonts w:asciiTheme="minorHAnsi" w:hAnsiTheme="minorHAnsi" w:cs="Arial"/>
        </w:rPr>
        <w:t>.</w:t>
      </w:r>
    </w:p>
    <w:p w:rsidR="00B00649" w:rsidRPr="00C40213" w:rsidRDefault="00B00649" w:rsidP="00B00649">
      <w:pPr>
        <w:numPr>
          <w:ilvl w:val="0"/>
          <w:numId w:val="1"/>
        </w:numPr>
        <w:spacing w:before="120" w:after="120" w:line="360" w:lineRule="auto"/>
        <w:jc w:val="both"/>
        <w:rPr>
          <w:rFonts w:asciiTheme="minorHAnsi" w:hAnsiTheme="minorHAnsi" w:cs="Arial"/>
        </w:rPr>
      </w:pPr>
      <w:r w:rsidRPr="00C40213">
        <w:rPr>
          <w:rFonts w:asciiTheme="minorHAnsi" w:hAnsiTheme="minorHAnsi" w:cs="Arial"/>
        </w:rPr>
        <w:t xml:space="preserve">Un tiers de page présentant l’objectif général du projet. </w:t>
      </w:r>
      <w:r w:rsidRPr="00C40213">
        <w:rPr>
          <w:rFonts w:asciiTheme="minorHAnsi" w:hAnsiTheme="minorHAnsi" w:cs="Arial"/>
          <w:lang w:eastAsia="fr-FR"/>
        </w:rPr>
        <w:t>(Critère 1)</w:t>
      </w:r>
    </w:p>
    <w:p w:rsidR="00430832" w:rsidRPr="00C40213" w:rsidRDefault="008750A9" w:rsidP="003A4795">
      <w:pPr>
        <w:numPr>
          <w:ilvl w:val="0"/>
          <w:numId w:val="1"/>
        </w:numPr>
        <w:spacing w:before="120" w:after="120" w:line="360" w:lineRule="auto"/>
        <w:jc w:val="both"/>
        <w:rPr>
          <w:rFonts w:asciiTheme="minorHAnsi" w:hAnsiTheme="minorHAnsi" w:cs="Arial"/>
        </w:rPr>
      </w:pPr>
      <w:r w:rsidRPr="00C40213">
        <w:rPr>
          <w:rFonts w:asciiTheme="minorHAnsi" w:hAnsiTheme="minorHAnsi" w:cs="Arial"/>
        </w:rPr>
        <w:t>Un tiers de page exposant l'originalité du projet et démontrant son</w:t>
      </w:r>
      <w:r w:rsidRPr="00C40213">
        <w:rPr>
          <w:rFonts w:asciiTheme="minorHAnsi" w:hAnsiTheme="minorHAnsi" w:cs="Arial"/>
          <w:lang w:eastAsia="fr-FR"/>
        </w:rPr>
        <w:t xml:space="preserve"> caractère innovant</w:t>
      </w:r>
      <w:r w:rsidR="00BC4E7F" w:rsidRPr="00C40213">
        <w:rPr>
          <w:rFonts w:asciiTheme="minorHAnsi" w:hAnsiTheme="minorHAnsi" w:cs="Arial"/>
          <w:lang w:eastAsia="fr-FR"/>
        </w:rPr>
        <w:t xml:space="preserve"> </w:t>
      </w:r>
      <w:r w:rsidR="00B00649" w:rsidRPr="00C40213">
        <w:rPr>
          <w:rFonts w:asciiTheme="minorHAnsi" w:hAnsiTheme="minorHAnsi" w:cs="Arial"/>
          <w:lang w:eastAsia="fr-FR"/>
        </w:rPr>
        <w:t>(Critère 2</w:t>
      </w:r>
      <w:r w:rsidR="00BC4E7F" w:rsidRPr="00C40213">
        <w:rPr>
          <w:rFonts w:asciiTheme="minorHAnsi" w:hAnsiTheme="minorHAnsi" w:cs="Arial"/>
          <w:lang w:eastAsia="fr-FR"/>
        </w:rPr>
        <w:t>)</w:t>
      </w:r>
      <w:r w:rsidR="002E019A" w:rsidRPr="00C40213">
        <w:rPr>
          <w:rFonts w:asciiTheme="minorHAnsi" w:hAnsiTheme="minorHAnsi" w:cs="Arial"/>
          <w:lang w:eastAsia="fr-FR"/>
        </w:rPr>
        <w:t>.</w:t>
      </w:r>
    </w:p>
    <w:p w:rsidR="00430832" w:rsidRPr="00C40213" w:rsidRDefault="008750A9" w:rsidP="003A4795">
      <w:pPr>
        <w:pStyle w:val="Paragraphedeliste"/>
        <w:numPr>
          <w:ilvl w:val="0"/>
          <w:numId w:val="1"/>
        </w:numPr>
        <w:spacing w:before="120" w:after="120" w:line="360" w:lineRule="auto"/>
        <w:jc w:val="both"/>
        <w:rPr>
          <w:rFonts w:asciiTheme="minorHAnsi" w:hAnsiTheme="minorHAnsi"/>
          <w:i/>
          <w:sz w:val="22"/>
          <w:szCs w:val="22"/>
        </w:rPr>
      </w:pPr>
      <w:r w:rsidRPr="00C40213">
        <w:rPr>
          <w:rFonts w:asciiTheme="minorHAnsi" w:hAnsiTheme="minorHAnsi" w:cs="Arial"/>
          <w:sz w:val="22"/>
          <w:szCs w:val="22"/>
        </w:rPr>
        <w:t>Un tiers de page de présentation du porteur de projet, de ses partenaires, de leurs rôles respectifs au sein du projet</w:t>
      </w:r>
      <w:r w:rsidRPr="00C40213">
        <w:rPr>
          <w:rFonts w:asciiTheme="minorHAnsi" w:hAnsiTheme="minorHAnsi"/>
          <w:sz w:val="22"/>
          <w:szCs w:val="22"/>
        </w:rPr>
        <w:t xml:space="preserve">. Ainsi qu’une annexe </w:t>
      </w:r>
      <w:r w:rsidR="003A4795" w:rsidRPr="00C40213">
        <w:rPr>
          <w:rFonts w:asciiTheme="minorHAnsi" w:hAnsiTheme="minorHAnsi"/>
          <w:sz w:val="22"/>
          <w:szCs w:val="22"/>
        </w:rPr>
        <w:t xml:space="preserve">de 3 pages </w:t>
      </w:r>
      <w:r w:rsidR="002E019A" w:rsidRPr="00C40213">
        <w:rPr>
          <w:rFonts w:asciiTheme="minorHAnsi" w:hAnsiTheme="minorHAnsi"/>
          <w:sz w:val="22"/>
          <w:szCs w:val="22"/>
        </w:rPr>
        <w:t>maximum</w:t>
      </w:r>
      <w:r w:rsidR="003A4795" w:rsidRPr="00C40213">
        <w:rPr>
          <w:rFonts w:asciiTheme="minorHAnsi" w:hAnsiTheme="minorHAnsi"/>
          <w:sz w:val="22"/>
          <w:szCs w:val="22"/>
        </w:rPr>
        <w:t xml:space="preserve"> </w:t>
      </w:r>
      <w:r w:rsidRPr="00C40213">
        <w:rPr>
          <w:rFonts w:asciiTheme="minorHAnsi" w:hAnsiTheme="minorHAnsi"/>
          <w:sz w:val="22"/>
          <w:szCs w:val="22"/>
        </w:rPr>
        <w:t xml:space="preserve">avec un CV résumé des personnes impliquées et une brève présentation des organisations impliquées en mettant en avant leurs expériences et compétences sur la thématique abordée par le projet. Les adresses mail de chacune des personnes et des organisations seront indiquées. </w:t>
      </w:r>
      <w:r w:rsidR="00B00649" w:rsidRPr="00C40213">
        <w:rPr>
          <w:rFonts w:asciiTheme="minorHAnsi" w:hAnsiTheme="minorHAnsi" w:cs="Arial"/>
          <w:sz w:val="22"/>
        </w:rPr>
        <w:t>(Critère 3</w:t>
      </w:r>
      <w:r w:rsidR="00BC4E7F" w:rsidRPr="00C40213">
        <w:rPr>
          <w:rFonts w:asciiTheme="minorHAnsi" w:hAnsiTheme="minorHAnsi" w:cs="Arial"/>
          <w:sz w:val="22"/>
        </w:rPr>
        <w:t>)</w:t>
      </w:r>
    </w:p>
    <w:p w:rsidR="00430832" w:rsidRPr="00C40213" w:rsidRDefault="008750A9" w:rsidP="003A4795">
      <w:pPr>
        <w:numPr>
          <w:ilvl w:val="0"/>
          <w:numId w:val="1"/>
        </w:numPr>
        <w:spacing w:before="120" w:after="120" w:line="360" w:lineRule="auto"/>
        <w:jc w:val="both"/>
        <w:rPr>
          <w:rFonts w:asciiTheme="minorHAnsi" w:hAnsiTheme="minorHAnsi" w:cs="Arial"/>
        </w:rPr>
      </w:pPr>
      <w:r w:rsidRPr="00C40213">
        <w:rPr>
          <w:rFonts w:asciiTheme="minorHAnsi" w:hAnsiTheme="minorHAnsi" w:cs="Arial"/>
        </w:rPr>
        <w:t>Un tiers de page sur la méthodologie et les résultats attendus</w:t>
      </w:r>
      <w:r w:rsidR="002E019A" w:rsidRPr="00C40213">
        <w:rPr>
          <w:rFonts w:asciiTheme="minorHAnsi" w:hAnsiTheme="minorHAnsi" w:cs="Arial"/>
        </w:rPr>
        <w:t>.</w:t>
      </w:r>
      <w:r w:rsidR="00BC4E7F" w:rsidRPr="00C40213">
        <w:rPr>
          <w:rFonts w:asciiTheme="minorHAnsi" w:hAnsiTheme="minorHAnsi" w:cs="Arial"/>
          <w:lang w:eastAsia="fr-FR"/>
        </w:rPr>
        <w:t xml:space="preserve"> </w:t>
      </w:r>
      <w:r w:rsidR="00B00649" w:rsidRPr="00C40213">
        <w:rPr>
          <w:rFonts w:asciiTheme="minorHAnsi" w:hAnsiTheme="minorHAnsi" w:cs="Arial"/>
          <w:lang w:eastAsia="fr-FR"/>
        </w:rPr>
        <w:t>(Critère 4</w:t>
      </w:r>
      <w:r w:rsidR="00BC4E7F" w:rsidRPr="00C40213">
        <w:rPr>
          <w:rFonts w:asciiTheme="minorHAnsi" w:hAnsiTheme="minorHAnsi" w:cs="Arial"/>
          <w:lang w:eastAsia="fr-FR"/>
        </w:rPr>
        <w:t>)</w:t>
      </w:r>
    </w:p>
    <w:p w:rsidR="00430832" w:rsidRPr="00C40213" w:rsidRDefault="008750A9" w:rsidP="003A4795">
      <w:pPr>
        <w:numPr>
          <w:ilvl w:val="0"/>
          <w:numId w:val="1"/>
        </w:numPr>
        <w:spacing w:before="120" w:after="120" w:line="360" w:lineRule="auto"/>
        <w:jc w:val="both"/>
        <w:rPr>
          <w:rFonts w:asciiTheme="minorHAnsi" w:hAnsiTheme="minorHAnsi" w:cs="Arial"/>
        </w:rPr>
      </w:pPr>
      <w:r w:rsidRPr="00C40213">
        <w:rPr>
          <w:rFonts w:asciiTheme="minorHAnsi" w:hAnsiTheme="minorHAnsi" w:cs="Arial"/>
        </w:rPr>
        <w:t>Un tiers de page sur les supports réalisés pour diffuser et valoriser les connaissances produites par la recherche et des modalités de transfert de ceux-ci</w:t>
      </w:r>
      <w:r w:rsidR="002E019A" w:rsidRPr="00C40213">
        <w:rPr>
          <w:rFonts w:asciiTheme="minorHAnsi" w:hAnsiTheme="minorHAnsi" w:cs="Arial"/>
        </w:rPr>
        <w:t>.</w:t>
      </w:r>
      <w:r w:rsidR="00BC4E7F" w:rsidRPr="00C40213">
        <w:rPr>
          <w:rFonts w:asciiTheme="minorHAnsi" w:hAnsiTheme="minorHAnsi" w:cs="Arial"/>
        </w:rPr>
        <w:t xml:space="preserve"> </w:t>
      </w:r>
      <w:r w:rsidR="00B00649" w:rsidRPr="00C40213">
        <w:rPr>
          <w:rFonts w:asciiTheme="minorHAnsi" w:hAnsiTheme="minorHAnsi" w:cs="Arial"/>
          <w:lang w:eastAsia="fr-FR"/>
        </w:rPr>
        <w:t>(Critère 5</w:t>
      </w:r>
      <w:r w:rsidR="00BC4E7F" w:rsidRPr="00C40213">
        <w:rPr>
          <w:rFonts w:asciiTheme="minorHAnsi" w:hAnsiTheme="minorHAnsi" w:cs="Arial"/>
          <w:lang w:eastAsia="fr-FR"/>
        </w:rPr>
        <w:t>)</w:t>
      </w:r>
    </w:p>
    <w:p w:rsidR="003A4795" w:rsidRPr="00C40213" w:rsidRDefault="008750A9" w:rsidP="003A4795">
      <w:pPr>
        <w:numPr>
          <w:ilvl w:val="0"/>
          <w:numId w:val="1"/>
        </w:numPr>
        <w:spacing w:before="120" w:after="120" w:line="360" w:lineRule="auto"/>
        <w:jc w:val="both"/>
        <w:rPr>
          <w:rFonts w:asciiTheme="minorHAnsi" w:hAnsiTheme="minorHAnsi" w:cs="Arial"/>
        </w:rPr>
      </w:pPr>
      <w:r w:rsidRPr="00C40213">
        <w:rPr>
          <w:rFonts w:asciiTheme="minorHAnsi" w:hAnsiTheme="minorHAnsi" w:cs="Arial"/>
        </w:rPr>
        <w:t>Un tiers de page sur le réalisme dans l’adéquation entre objectifs, activités et ressources</w:t>
      </w:r>
      <w:r w:rsidR="002E019A" w:rsidRPr="00C40213">
        <w:rPr>
          <w:rFonts w:asciiTheme="minorHAnsi" w:hAnsiTheme="minorHAnsi" w:cs="Arial"/>
        </w:rPr>
        <w:t>.</w:t>
      </w:r>
      <w:r w:rsidRPr="00C40213">
        <w:rPr>
          <w:rFonts w:asciiTheme="minorHAnsi" w:hAnsiTheme="minorHAnsi" w:cs="Arial"/>
        </w:rPr>
        <w:t xml:space="preserve"> Ainsi qu’une annexe sur une page présentant le budget composé de lignes budgétaires reprenant les principaux domaines de dépenses.</w:t>
      </w:r>
      <w:r w:rsidR="00BC4E7F" w:rsidRPr="00C40213">
        <w:rPr>
          <w:rFonts w:asciiTheme="minorHAnsi" w:hAnsiTheme="minorHAnsi" w:cs="Arial"/>
          <w:lang w:eastAsia="fr-FR"/>
        </w:rPr>
        <w:t xml:space="preserve"> </w:t>
      </w:r>
      <w:r w:rsidR="00B00649" w:rsidRPr="00C40213">
        <w:rPr>
          <w:rFonts w:asciiTheme="minorHAnsi" w:hAnsiTheme="minorHAnsi" w:cs="Arial"/>
          <w:lang w:eastAsia="fr-FR"/>
        </w:rPr>
        <w:t>(Critère 6</w:t>
      </w:r>
      <w:r w:rsidR="00BC4E7F" w:rsidRPr="00C40213">
        <w:rPr>
          <w:rFonts w:asciiTheme="minorHAnsi" w:hAnsiTheme="minorHAnsi" w:cs="Arial"/>
          <w:lang w:eastAsia="fr-FR"/>
        </w:rPr>
        <w:t>)</w:t>
      </w:r>
    </w:p>
    <w:p w:rsidR="009E39A0" w:rsidRDefault="008750A9" w:rsidP="00E77F69">
      <w:pPr>
        <w:spacing w:before="120" w:after="120" w:line="360" w:lineRule="auto"/>
        <w:jc w:val="both"/>
        <w:rPr>
          <w:rFonts w:asciiTheme="minorHAnsi" w:hAnsiTheme="minorHAnsi" w:cs="Arial"/>
          <w:lang w:eastAsia="fr-FR"/>
        </w:rPr>
      </w:pPr>
      <w:r w:rsidRPr="00C40213">
        <w:rPr>
          <w:rFonts w:asciiTheme="minorHAnsi" w:hAnsiTheme="minorHAnsi" w:cs="Arial"/>
          <w:lang w:eastAsia="fr-FR"/>
        </w:rPr>
        <w:t>Tous les postulants dont les lettres d’intention seront retenues, seront invités ensuite à transmettre un dossier complet du projet. D’éventuelles recommandations pourront être formulées</w:t>
      </w:r>
      <w:r w:rsidRPr="004F496D">
        <w:rPr>
          <w:rFonts w:asciiTheme="minorHAnsi" w:hAnsiTheme="minorHAnsi" w:cs="Arial"/>
          <w:lang w:eastAsia="fr-FR"/>
        </w:rPr>
        <w:t xml:space="preserve"> suite aux lettres d’intention afin de guider le porteur de projet dans l’élaboration du dossier complet. La prise en compte de ces recommandations</w:t>
      </w:r>
      <w:r w:rsidRPr="004F496D">
        <w:rPr>
          <w:rFonts w:asciiTheme="minorHAnsi" w:hAnsiTheme="minorHAnsi" w:cs="Arial"/>
        </w:rPr>
        <w:t xml:space="preserve"> sera un facteur clef dans la sélection finale des dossiers complets</w:t>
      </w:r>
      <w:r w:rsidRPr="004F496D">
        <w:rPr>
          <w:rFonts w:asciiTheme="minorHAnsi" w:hAnsiTheme="minorHAnsi" w:cs="Arial"/>
          <w:lang w:eastAsia="fr-FR"/>
        </w:rPr>
        <w:t>.</w:t>
      </w:r>
    </w:p>
    <w:p w:rsidR="009E39A0" w:rsidRPr="00C40213" w:rsidRDefault="008750A9" w:rsidP="00E77F69">
      <w:pPr>
        <w:spacing w:before="120" w:after="120" w:line="360" w:lineRule="auto"/>
        <w:jc w:val="center"/>
        <w:rPr>
          <w:rFonts w:asciiTheme="minorHAnsi" w:hAnsiTheme="minorHAnsi" w:cs="Arial"/>
          <w:b/>
        </w:rPr>
      </w:pPr>
      <w:r w:rsidRPr="00C40213">
        <w:rPr>
          <w:rFonts w:asciiTheme="minorHAnsi" w:hAnsiTheme="minorHAnsi" w:cs="Arial"/>
          <w:b/>
        </w:rPr>
        <w:t>La lettre d’intention peut être réalisée en français ou en anglais</w:t>
      </w:r>
      <w:r w:rsidRPr="00C40213">
        <w:rPr>
          <w:rFonts w:asciiTheme="minorHAnsi" w:hAnsiTheme="minorHAnsi" w:cs="Arial"/>
          <w:b/>
        </w:rPr>
        <w:br/>
        <w:t xml:space="preserve">et doit être envoyée en format </w:t>
      </w:r>
      <w:r w:rsidR="0033030D" w:rsidRPr="00C40213">
        <w:rPr>
          <w:rFonts w:asciiTheme="minorHAnsi" w:hAnsiTheme="minorHAnsi" w:cs="Arial"/>
          <w:b/>
        </w:rPr>
        <w:t>.doc</w:t>
      </w:r>
      <w:r w:rsidR="00F27689" w:rsidRPr="00C40213">
        <w:rPr>
          <w:rFonts w:asciiTheme="minorHAnsi" w:hAnsiTheme="minorHAnsi" w:cs="Arial"/>
          <w:b/>
        </w:rPr>
        <w:t>, Police ARIAL taille 11</w:t>
      </w:r>
      <w:r w:rsidRPr="00C40213">
        <w:rPr>
          <w:rFonts w:asciiTheme="minorHAnsi" w:hAnsiTheme="minorHAnsi" w:cs="Arial"/>
          <w:b/>
        </w:rPr>
        <w:t xml:space="preserve"> à : </w:t>
      </w:r>
      <w:hyperlink r:id="rId13" w:history="1">
        <w:r w:rsidR="00C40213" w:rsidRPr="00BC4323">
          <w:rPr>
            <w:rStyle w:val="Lienhypertexte"/>
            <w:rFonts w:asciiTheme="minorHAnsi" w:hAnsiTheme="minorHAnsi"/>
          </w:rPr>
          <w:t>firah@firah.org</w:t>
        </w:r>
      </w:hyperlink>
      <w:r w:rsidR="00C40213">
        <w:rPr>
          <w:rFonts w:asciiTheme="minorHAnsi" w:hAnsiTheme="minorHAnsi"/>
        </w:rPr>
        <w:t xml:space="preserve"> </w:t>
      </w:r>
    </w:p>
    <w:p w:rsidR="00E43B81" w:rsidRDefault="00E43B81">
      <w:pPr>
        <w:spacing w:after="0" w:line="240" w:lineRule="auto"/>
        <w:rPr>
          <w:rFonts w:asciiTheme="minorHAnsi" w:hAnsiTheme="minorHAnsi" w:cs="Calibri"/>
          <w:color w:val="FFFFFF" w:themeColor="background1"/>
          <w:sz w:val="32"/>
          <w:szCs w:val="32"/>
        </w:rPr>
      </w:pPr>
      <w:r>
        <w:rPr>
          <w:rFonts w:asciiTheme="minorHAnsi" w:hAnsiTheme="minorHAnsi" w:cs="Calibri"/>
          <w:color w:val="FFFFFF" w:themeColor="background1"/>
          <w:sz w:val="32"/>
          <w:szCs w:val="32"/>
        </w:rPr>
        <w:br w:type="page"/>
      </w:r>
    </w:p>
    <w:p w:rsidR="005547B1" w:rsidRPr="00561624" w:rsidRDefault="005547B1" w:rsidP="00582B5D">
      <w:pPr>
        <w:pBdr>
          <w:top w:val="single" w:sz="4" w:space="1" w:color="448E32"/>
          <w:left w:val="single" w:sz="4" w:space="4" w:color="448E32"/>
          <w:bottom w:val="single" w:sz="4" w:space="1" w:color="448E32"/>
          <w:right w:val="single" w:sz="4" w:space="4" w:color="448E32"/>
        </w:pBdr>
        <w:shd w:val="clear" w:color="auto" w:fill="448E32"/>
        <w:tabs>
          <w:tab w:val="left" w:pos="6000"/>
        </w:tabs>
        <w:spacing w:before="120" w:after="120" w:line="240" w:lineRule="auto"/>
        <w:jc w:val="center"/>
        <w:rPr>
          <w:rFonts w:asciiTheme="minorHAnsi" w:hAnsiTheme="minorHAnsi" w:cs="Calibri"/>
          <w:color w:val="FFFFFF" w:themeColor="background1"/>
          <w:sz w:val="32"/>
          <w:szCs w:val="32"/>
        </w:rPr>
      </w:pPr>
      <w:r w:rsidRPr="00561624">
        <w:rPr>
          <w:rFonts w:asciiTheme="minorHAnsi" w:hAnsiTheme="minorHAnsi" w:cs="Calibri"/>
          <w:color w:val="FFFFFF" w:themeColor="background1"/>
          <w:sz w:val="32"/>
          <w:szCs w:val="32"/>
        </w:rPr>
        <w:lastRenderedPageBreak/>
        <w:t>Annexe 1</w:t>
      </w:r>
    </w:p>
    <w:p w:rsidR="005547B1" w:rsidRPr="00561624" w:rsidRDefault="005547B1" w:rsidP="00582B5D">
      <w:pPr>
        <w:pBdr>
          <w:top w:val="single" w:sz="4" w:space="1" w:color="448E32"/>
          <w:left w:val="single" w:sz="4" w:space="4" w:color="448E32"/>
          <w:bottom w:val="single" w:sz="4" w:space="1" w:color="448E32"/>
          <w:right w:val="single" w:sz="4" w:space="4" w:color="448E32"/>
        </w:pBdr>
        <w:shd w:val="clear" w:color="auto" w:fill="448E32"/>
        <w:tabs>
          <w:tab w:val="left" w:pos="6000"/>
        </w:tabs>
        <w:spacing w:before="120" w:after="120" w:line="240" w:lineRule="auto"/>
        <w:jc w:val="center"/>
        <w:rPr>
          <w:rFonts w:asciiTheme="minorHAnsi" w:hAnsiTheme="minorHAnsi" w:cs="Calibri"/>
          <w:color w:val="FFFFFF" w:themeColor="background1"/>
          <w:sz w:val="32"/>
          <w:szCs w:val="32"/>
        </w:rPr>
      </w:pPr>
      <w:r w:rsidRPr="00561624">
        <w:rPr>
          <w:rFonts w:asciiTheme="minorHAnsi" w:hAnsiTheme="minorHAnsi" w:cs="Calibri"/>
          <w:color w:val="FFFFFF" w:themeColor="background1"/>
          <w:sz w:val="32"/>
          <w:szCs w:val="32"/>
        </w:rPr>
        <w:t>Complément d’information sur ce que la FIRAH entend par la recherche appliquée.</w:t>
      </w:r>
    </w:p>
    <w:p w:rsidR="005547B1" w:rsidRPr="00582B5D" w:rsidRDefault="005547B1" w:rsidP="005547B1">
      <w:pPr>
        <w:pStyle w:val="Paragraphedeliste"/>
        <w:numPr>
          <w:ilvl w:val="0"/>
          <w:numId w:val="28"/>
        </w:numPr>
        <w:spacing w:line="360" w:lineRule="auto"/>
        <w:rPr>
          <w:rFonts w:asciiTheme="minorHAnsi" w:hAnsiTheme="minorHAnsi" w:cs="Calibri"/>
          <w:b/>
          <w:color w:val="448E32"/>
          <w:u w:val="single"/>
        </w:rPr>
      </w:pPr>
      <w:r w:rsidRPr="00582B5D">
        <w:rPr>
          <w:rFonts w:asciiTheme="minorHAnsi" w:hAnsiTheme="minorHAnsi" w:cs="Calibri"/>
          <w:b/>
          <w:color w:val="448E32"/>
          <w:sz w:val="22"/>
          <w:szCs w:val="22"/>
          <w:u w:val="single"/>
        </w:rPr>
        <w:t>Pour la FIRAH, la recherche appliquée, intègre les éléments suivants :</w:t>
      </w:r>
    </w:p>
    <w:p w:rsidR="005547B1" w:rsidRPr="004D6373" w:rsidRDefault="005547B1" w:rsidP="00071211">
      <w:pPr>
        <w:pStyle w:val="Paragraphedeliste"/>
        <w:numPr>
          <w:ilvl w:val="0"/>
          <w:numId w:val="21"/>
        </w:numPr>
        <w:spacing w:line="360" w:lineRule="auto"/>
        <w:jc w:val="both"/>
        <w:rPr>
          <w:rFonts w:asciiTheme="minorHAnsi" w:hAnsiTheme="minorHAnsi" w:cs="Calibri"/>
          <w:b/>
          <w:sz w:val="22"/>
          <w:szCs w:val="22"/>
        </w:rPr>
      </w:pPr>
      <w:r w:rsidRPr="00071211">
        <w:rPr>
          <w:rFonts w:asciiTheme="minorHAnsi" w:hAnsiTheme="minorHAnsi" w:cs="Calibri"/>
          <w:sz w:val="22"/>
          <w:szCs w:val="22"/>
        </w:rPr>
        <w:t>Elle obéit à des règles</w:t>
      </w:r>
      <w:r w:rsidRPr="00071211">
        <w:rPr>
          <w:rFonts w:asciiTheme="minorHAnsi" w:hAnsiTheme="minorHAnsi" w:cs="Calibri"/>
          <w:b/>
          <w:sz w:val="22"/>
          <w:szCs w:val="22"/>
        </w:rPr>
        <w:t xml:space="preserve"> </w:t>
      </w:r>
      <w:r w:rsidRPr="00071211">
        <w:rPr>
          <w:rFonts w:asciiTheme="minorHAnsi" w:hAnsiTheme="minorHAnsi" w:cs="Calibri"/>
          <w:sz w:val="22"/>
          <w:szCs w:val="22"/>
        </w:rPr>
        <w:t>comme pour tout processus scientifique : il s’agit ici, à partir de l’observation d’une situation, de se fixer un objectif, dont l’atteinte est susceptible d’améliorer la condition de vie de personnes handicapées. Les paramètres du succès de la recherche doivent être précisés et être accessibles</w:t>
      </w:r>
      <w:r w:rsidRPr="004D6373">
        <w:rPr>
          <w:rFonts w:asciiTheme="minorHAnsi" w:hAnsiTheme="minorHAnsi" w:cs="Calibri"/>
          <w:sz w:val="22"/>
          <w:szCs w:val="22"/>
        </w:rPr>
        <w:t xml:space="preserve"> à l’évaluation. De même, les hypothèses sur lesquelles le travail se fonde, doivent être explicites.</w:t>
      </w:r>
    </w:p>
    <w:p w:rsidR="005547B1" w:rsidRPr="004D6373" w:rsidRDefault="005547B1" w:rsidP="005547B1">
      <w:pPr>
        <w:pStyle w:val="Paragraphedeliste"/>
        <w:numPr>
          <w:ilvl w:val="0"/>
          <w:numId w:val="21"/>
        </w:numPr>
        <w:spacing w:before="120" w:after="120" w:line="360" w:lineRule="auto"/>
        <w:jc w:val="both"/>
        <w:rPr>
          <w:rFonts w:asciiTheme="minorHAnsi" w:hAnsiTheme="minorHAnsi" w:cs="Calibri"/>
          <w:sz w:val="22"/>
          <w:szCs w:val="22"/>
        </w:rPr>
      </w:pPr>
      <w:r w:rsidRPr="004D6373">
        <w:rPr>
          <w:rFonts w:asciiTheme="minorHAnsi" w:hAnsiTheme="minorHAnsi" w:cs="Calibri"/>
          <w:sz w:val="22"/>
          <w:szCs w:val="22"/>
        </w:rPr>
        <w:t xml:space="preserve">Elle se réalise, le plus souvent, par une approche pluridisciplinaire et donc un ensemble de savoir-faire permettant d’aborder la personne de façon globale afin d’améliorer sa participation sociale. Les travaux situés dans des champs variés (sociologique, ethnologique, psychologique, pédagogique…) et favorisant des liens pluridisciplinaires sont appréciés. Il peut toutefois également s’agir d’une recherche mono-disciplinaire, par exemple de type technique comme la mise au point ou l’amélioration d’un dispositif matériel favorisant l’autonomie des personnes handicapées. </w:t>
      </w:r>
    </w:p>
    <w:p w:rsidR="005547B1" w:rsidRPr="004D6373" w:rsidRDefault="005547B1" w:rsidP="005547B1">
      <w:pPr>
        <w:pStyle w:val="Paragraphedeliste"/>
        <w:numPr>
          <w:ilvl w:val="0"/>
          <w:numId w:val="21"/>
        </w:numPr>
        <w:spacing w:before="120" w:after="120" w:line="360" w:lineRule="auto"/>
        <w:jc w:val="both"/>
        <w:rPr>
          <w:rFonts w:asciiTheme="minorHAnsi" w:hAnsiTheme="minorHAnsi" w:cs="Calibri"/>
          <w:sz w:val="22"/>
          <w:szCs w:val="22"/>
        </w:rPr>
      </w:pPr>
      <w:r w:rsidRPr="004D6373">
        <w:rPr>
          <w:rFonts w:asciiTheme="minorHAnsi" w:hAnsiTheme="minorHAnsi" w:cs="Calibri"/>
          <w:sz w:val="22"/>
          <w:szCs w:val="22"/>
        </w:rPr>
        <w:t xml:space="preserve">Elle formule des propositions d’action dans le but de résoudre des problèmes spécifiques d'usage pratique. </w:t>
      </w:r>
      <w:r w:rsidRPr="004D6373">
        <w:rPr>
          <w:rFonts w:asciiTheme="minorHAnsi" w:hAnsiTheme="minorHAnsi" w:cs="Calibri"/>
          <w:iCs/>
          <w:sz w:val="22"/>
          <w:szCs w:val="22"/>
        </w:rPr>
        <w:t xml:space="preserve">Elle permet donc de mettre en œuvre une nouvelle action ou pratique, elle doit produire des changements et de la nouveauté. </w:t>
      </w:r>
    </w:p>
    <w:p w:rsidR="005547B1" w:rsidRPr="004D6373" w:rsidRDefault="005547B1" w:rsidP="005547B1">
      <w:pPr>
        <w:pStyle w:val="Paragraphedeliste"/>
        <w:numPr>
          <w:ilvl w:val="0"/>
          <w:numId w:val="21"/>
        </w:numPr>
        <w:spacing w:before="120" w:after="120" w:line="360" w:lineRule="auto"/>
        <w:jc w:val="both"/>
        <w:rPr>
          <w:rFonts w:asciiTheme="minorHAnsi" w:hAnsiTheme="minorHAnsi"/>
          <w:sz w:val="22"/>
          <w:szCs w:val="22"/>
        </w:rPr>
      </w:pPr>
      <w:r w:rsidRPr="004D6373">
        <w:rPr>
          <w:rFonts w:asciiTheme="minorHAnsi" w:hAnsiTheme="minorHAnsi" w:cs="Calibri"/>
          <w:sz w:val="22"/>
          <w:szCs w:val="22"/>
        </w:rPr>
        <w:t xml:space="preserve">Elle aide à la compréhension d’une pratique dans le but de l’améliorer. </w:t>
      </w:r>
      <w:r w:rsidRPr="004D6373">
        <w:rPr>
          <w:rFonts w:asciiTheme="minorHAnsi" w:hAnsiTheme="minorHAnsi"/>
          <w:sz w:val="22"/>
          <w:szCs w:val="22"/>
        </w:rPr>
        <w:t>Elle analyse des « bonnes pratiques » mises en œuvre pour en tester la réelle efficacité ou l’efficience. En cela, elle intervient, par exemple, dans l’analyse et la validation d’une action expérimentale avec une ou des hypothèses, des critères de succès et d’insuccès pour produire des éléments d’amélioration et permettre leur démultiplication.</w:t>
      </w:r>
    </w:p>
    <w:p w:rsidR="005547B1" w:rsidRPr="004D6373" w:rsidRDefault="005547B1" w:rsidP="005547B1">
      <w:pPr>
        <w:pStyle w:val="Paragraphedeliste"/>
        <w:numPr>
          <w:ilvl w:val="0"/>
          <w:numId w:val="21"/>
        </w:numPr>
        <w:shd w:val="clear" w:color="auto" w:fill="FFFFFF"/>
        <w:spacing w:before="120" w:after="120" w:line="360" w:lineRule="auto"/>
        <w:jc w:val="both"/>
        <w:rPr>
          <w:rFonts w:asciiTheme="minorHAnsi" w:hAnsiTheme="minorHAnsi" w:cs="Calibri"/>
          <w:sz w:val="22"/>
          <w:szCs w:val="22"/>
        </w:rPr>
      </w:pPr>
      <w:r w:rsidRPr="004D6373">
        <w:rPr>
          <w:rFonts w:asciiTheme="minorHAnsi" w:hAnsiTheme="minorHAnsi" w:cs="Calibri"/>
          <w:sz w:val="22"/>
          <w:szCs w:val="22"/>
        </w:rPr>
        <w:t>Elle compare des pratiques et leurs résultats pour en définir les points forts et faibles, viser une amélioration de celles-ci et en mettre à jour les éléments positifs et transférables (étude comparative).</w:t>
      </w:r>
    </w:p>
    <w:p w:rsidR="005547B1" w:rsidRPr="004D6373" w:rsidRDefault="005547B1" w:rsidP="005547B1">
      <w:pPr>
        <w:pStyle w:val="Default"/>
        <w:numPr>
          <w:ilvl w:val="0"/>
          <w:numId w:val="21"/>
        </w:numPr>
        <w:spacing w:before="120" w:after="120" w:line="360" w:lineRule="auto"/>
        <w:jc w:val="both"/>
        <w:rPr>
          <w:rFonts w:asciiTheme="minorHAnsi" w:hAnsiTheme="minorHAnsi"/>
          <w:color w:val="auto"/>
          <w:sz w:val="22"/>
          <w:szCs w:val="22"/>
        </w:rPr>
      </w:pPr>
      <w:r w:rsidRPr="004D6373">
        <w:rPr>
          <w:rFonts w:asciiTheme="minorHAnsi" w:hAnsiTheme="minorHAnsi"/>
          <w:sz w:val="22"/>
          <w:szCs w:val="22"/>
        </w:rPr>
        <w:t>Elle intervient dans des actions pouvant bénéficier à des personnes handicapées, même si cela ne concerne que certaines incapacités et certaines situations de handicap.</w:t>
      </w:r>
    </w:p>
    <w:p w:rsidR="005547B1" w:rsidRPr="004D6373" w:rsidRDefault="005547B1" w:rsidP="005547B1">
      <w:pPr>
        <w:pStyle w:val="Default"/>
        <w:numPr>
          <w:ilvl w:val="0"/>
          <w:numId w:val="21"/>
        </w:numPr>
        <w:spacing w:before="120" w:after="120" w:line="360" w:lineRule="auto"/>
        <w:jc w:val="both"/>
        <w:rPr>
          <w:rFonts w:asciiTheme="minorHAnsi" w:hAnsiTheme="minorHAnsi"/>
          <w:b/>
          <w:sz w:val="22"/>
          <w:szCs w:val="22"/>
        </w:rPr>
      </w:pPr>
      <w:r w:rsidRPr="004D6373">
        <w:rPr>
          <w:rFonts w:asciiTheme="minorHAnsi" w:hAnsiTheme="minorHAnsi"/>
          <w:sz w:val="22"/>
          <w:szCs w:val="22"/>
        </w:rPr>
        <w:t xml:space="preserve">Elle peut se réaliser à travers des processus de recherche action. </w:t>
      </w:r>
    </w:p>
    <w:p w:rsidR="005547B1" w:rsidRPr="005547B1" w:rsidRDefault="005547B1" w:rsidP="005547B1">
      <w:pPr>
        <w:pStyle w:val="Default"/>
        <w:numPr>
          <w:ilvl w:val="0"/>
          <w:numId w:val="21"/>
        </w:numPr>
        <w:spacing w:before="120" w:after="120" w:line="360" w:lineRule="auto"/>
        <w:jc w:val="both"/>
        <w:rPr>
          <w:rFonts w:asciiTheme="minorHAnsi" w:hAnsiTheme="minorHAnsi"/>
          <w:b/>
          <w:sz w:val="22"/>
          <w:szCs w:val="22"/>
        </w:rPr>
      </w:pPr>
      <w:r w:rsidRPr="004D6373">
        <w:rPr>
          <w:rFonts w:asciiTheme="minorHAnsi" w:hAnsiTheme="minorHAnsi"/>
          <w:sz w:val="22"/>
          <w:szCs w:val="22"/>
        </w:rPr>
        <w:lastRenderedPageBreak/>
        <w:t>Elle peut avoir pour but de trouver une solution technologique à de</w:t>
      </w:r>
      <w:r w:rsidRPr="004D6373">
        <w:rPr>
          <w:rFonts w:asciiTheme="minorHAnsi" w:hAnsiTheme="minorHAnsi"/>
          <w:b/>
          <w:sz w:val="22"/>
          <w:szCs w:val="22"/>
        </w:rPr>
        <w:t>s</w:t>
      </w:r>
      <w:r w:rsidRPr="004D6373">
        <w:rPr>
          <w:rFonts w:asciiTheme="minorHAnsi" w:hAnsiTheme="minorHAnsi"/>
          <w:sz w:val="22"/>
          <w:szCs w:val="22"/>
        </w:rPr>
        <w:t xml:space="preserve"> obstacles limitant l’accessibilité et l’inclusion des personnes, peut être soutenue si les critères d’évaluation de sa mise en œuvre dans les situations réelles sont précisés.</w:t>
      </w:r>
    </w:p>
    <w:p w:rsidR="005547B1" w:rsidRPr="00582B5D" w:rsidRDefault="005547B1" w:rsidP="005547B1">
      <w:pPr>
        <w:pStyle w:val="Paragraphedeliste"/>
        <w:numPr>
          <w:ilvl w:val="0"/>
          <w:numId w:val="28"/>
        </w:numPr>
        <w:autoSpaceDE w:val="0"/>
        <w:autoSpaceDN w:val="0"/>
        <w:adjustRightInd w:val="0"/>
        <w:spacing w:before="120" w:after="120" w:line="360" w:lineRule="auto"/>
        <w:jc w:val="both"/>
        <w:rPr>
          <w:rFonts w:asciiTheme="minorHAnsi" w:hAnsiTheme="minorHAnsi" w:cs="Calibri"/>
          <w:b/>
          <w:color w:val="448E32"/>
          <w:u w:val="single"/>
        </w:rPr>
      </w:pPr>
      <w:r w:rsidRPr="00582B5D">
        <w:rPr>
          <w:rFonts w:asciiTheme="minorHAnsi" w:hAnsiTheme="minorHAnsi" w:cs="Calibri"/>
          <w:b/>
          <w:color w:val="448E32"/>
          <w:u w:val="single"/>
        </w:rPr>
        <w:t>Une recherche appliquée sur le handicap au service de la participation sociale</w:t>
      </w:r>
      <w:r w:rsidRPr="00582B5D">
        <w:rPr>
          <w:rStyle w:val="Appelnotedebasdep"/>
          <w:b/>
          <w:color w:val="448E32"/>
        </w:rPr>
        <w:footnoteReference w:id="7"/>
      </w:r>
    </w:p>
    <w:p w:rsidR="005547B1" w:rsidRPr="0006536D" w:rsidRDefault="005547B1" w:rsidP="005547B1">
      <w:pPr>
        <w:autoSpaceDE w:val="0"/>
        <w:autoSpaceDN w:val="0"/>
        <w:adjustRightInd w:val="0"/>
        <w:spacing w:before="120" w:after="120" w:line="360" w:lineRule="auto"/>
        <w:jc w:val="both"/>
        <w:rPr>
          <w:rFonts w:asciiTheme="minorHAnsi" w:hAnsiTheme="minorHAnsi" w:cs="Calibri"/>
          <w:szCs w:val="24"/>
        </w:rPr>
      </w:pPr>
      <w:r w:rsidRPr="0006536D">
        <w:rPr>
          <w:rFonts w:asciiTheme="minorHAnsi" w:hAnsiTheme="minorHAnsi" w:cs="Calibri"/>
          <w:szCs w:val="24"/>
        </w:rPr>
        <w:t xml:space="preserve">La Convention </w:t>
      </w:r>
      <w:r w:rsidRPr="00E77F69">
        <w:rPr>
          <w:rFonts w:asciiTheme="minorHAnsi" w:hAnsiTheme="minorHAnsi" w:cs="Calibri"/>
          <w:szCs w:val="24"/>
        </w:rPr>
        <w:t xml:space="preserve">Internationale </w:t>
      </w:r>
      <w:r w:rsidRPr="0006536D">
        <w:rPr>
          <w:rFonts w:asciiTheme="minorHAnsi" w:hAnsiTheme="minorHAnsi" w:cs="Calibri"/>
          <w:szCs w:val="24"/>
        </w:rPr>
        <w:t xml:space="preserve">relative aux </w:t>
      </w:r>
      <w:r w:rsidRPr="00E77F69">
        <w:rPr>
          <w:rFonts w:asciiTheme="minorHAnsi" w:hAnsiTheme="minorHAnsi" w:cs="Calibri"/>
          <w:szCs w:val="24"/>
        </w:rPr>
        <w:t>D</w:t>
      </w:r>
      <w:r w:rsidRPr="0006536D">
        <w:rPr>
          <w:rFonts w:asciiTheme="minorHAnsi" w:hAnsiTheme="minorHAnsi" w:cs="Calibri"/>
          <w:szCs w:val="24"/>
        </w:rPr>
        <w:t xml:space="preserve">roits des </w:t>
      </w:r>
      <w:r w:rsidRPr="00E77F69">
        <w:rPr>
          <w:rFonts w:asciiTheme="minorHAnsi" w:hAnsiTheme="minorHAnsi" w:cs="Calibri"/>
          <w:szCs w:val="24"/>
        </w:rPr>
        <w:t>P</w:t>
      </w:r>
      <w:r w:rsidRPr="0006536D">
        <w:rPr>
          <w:rFonts w:asciiTheme="minorHAnsi" w:hAnsiTheme="minorHAnsi" w:cs="Calibri"/>
          <w:szCs w:val="24"/>
        </w:rPr>
        <w:t xml:space="preserve">ersonnes </w:t>
      </w:r>
      <w:r w:rsidRPr="00E77F69">
        <w:rPr>
          <w:rFonts w:asciiTheme="minorHAnsi" w:hAnsiTheme="minorHAnsi" w:cs="Calibri"/>
          <w:szCs w:val="24"/>
        </w:rPr>
        <w:t>H</w:t>
      </w:r>
      <w:r w:rsidRPr="0006536D">
        <w:rPr>
          <w:rFonts w:asciiTheme="minorHAnsi" w:hAnsiTheme="minorHAnsi" w:cs="Calibri"/>
          <w:szCs w:val="24"/>
        </w:rPr>
        <w:t>andicapées</w:t>
      </w:r>
      <w:r w:rsidRPr="0006536D">
        <w:rPr>
          <w:rFonts w:asciiTheme="minorHAnsi" w:hAnsiTheme="minorHAnsi" w:cs="Calibri"/>
          <w:iCs/>
          <w:szCs w:val="24"/>
        </w:rPr>
        <w:t xml:space="preserve"> définit le handicap de la façon suivante :</w:t>
      </w:r>
      <w:r w:rsidRPr="00E77F69">
        <w:rPr>
          <w:rFonts w:asciiTheme="minorHAnsi" w:hAnsiTheme="minorHAnsi" w:cs="Calibri"/>
          <w:iCs/>
          <w:szCs w:val="24"/>
        </w:rPr>
        <w:t xml:space="preserve"> </w:t>
      </w:r>
      <w:r w:rsidRPr="0006536D">
        <w:rPr>
          <w:rFonts w:asciiTheme="minorHAnsi" w:hAnsiTheme="minorHAnsi" w:cs="Calibri"/>
          <w:iCs/>
          <w:szCs w:val="24"/>
        </w:rPr>
        <w:t>« </w:t>
      </w:r>
      <w:r w:rsidRPr="0006536D">
        <w:rPr>
          <w:rFonts w:asciiTheme="minorHAnsi" w:hAnsiTheme="minorHAnsi" w:cs="Calibri"/>
          <w:i/>
          <w:iCs/>
          <w:szCs w:val="24"/>
        </w:rPr>
        <w:t xml:space="preserve">Reconnaissant </w:t>
      </w:r>
      <w:r w:rsidRPr="0006536D">
        <w:rPr>
          <w:rFonts w:asciiTheme="minorHAnsi" w:hAnsiTheme="minorHAnsi" w:cs="Calibri"/>
          <w:i/>
          <w:szCs w:val="24"/>
        </w:rPr>
        <w:t>que la notion de handicap évolue et que le handicap résulte de l’interaction entre des personnes présentant des incapacités et les barrières comportementales et environnementales qui font obstacle à leur pleine et effective participation à la société sur la base de l’égalité avec les autres</w:t>
      </w:r>
      <w:r w:rsidRPr="0006536D">
        <w:rPr>
          <w:rFonts w:asciiTheme="minorHAnsi" w:hAnsiTheme="minorHAnsi" w:cs="Calibri"/>
          <w:szCs w:val="24"/>
        </w:rPr>
        <w:t> ».</w:t>
      </w:r>
    </w:p>
    <w:p w:rsidR="005547B1" w:rsidRPr="00E77F69" w:rsidRDefault="005547B1" w:rsidP="005547B1">
      <w:pPr>
        <w:autoSpaceDE w:val="0"/>
        <w:autoSpaceDN w:val="0"/>
        <w:adjustRightInd w:val="0"/>
        <w:spacing w:before="120" w:after="120" w:line="360" w:lineRule="auto"/>
        <w:jc w:val="both"/>
        <w:rPr>
          <w:rFonts w:asciiTheme="minorHAnsi" w:hAnsiTheme="minorHAnsi" w:cs="Calibri"/>
          <w:szCs w:val="24"/>
        </w:rPr>
      </w:pPr>
      <w:r w:rsidRPr="0006536D">
        <w:rPr>
          <w:rFonts w:asciiTheme="minorHAnsi" w:hAnsiTheme="minorHAnsi" w:cs="Calibri"/>
          <w:szCs w:val="24"/>
        </w:rPr>
        <w:t xml:space="preserve">C’est dans ce champ que la </w:t>
      </w:r>
      <w:r w:rsidRPr="00E77F69">
        <w:rPr>
          <w:rFonts w:asciiTheme="minorHAnsi" w:hAnsiTheme="minorHAnsi" w:cs="Calibri"/>
          <w:szCs w:val="24"/>
        </w:rPr>
        <w:t>F</w:t>
      </w:r>
      <w:r w:rsidRPr="0006536D">
        <w:rPr>
          <w:rFonts w:asciiTheme="minorHAnsi" w:hAnsiTheme="minorHAnsi" w:cs="Calibri"/>
          <w:szCs w:val="24"/>
        </w:rPr>
        <w:t>ondation souhaite intervenir avec une finalité de pleine et effective participation des personnes handicapées dans une société inclusive.</w:t>
      </w:r>
      <w:r>
        <w:rPr>
          <w:rFonts w:asciiTheme="minorHAnsi" w:hAnsiTheme="minorHAnsi" w:cs="Calibri"/>
          <w:szCs w:val="24"/>
        </w:rPr>
        <w:t xml:space="preserve"> </w:t>
      </w:r>
      <w:r w:rsidRPr="00E77F69">
        <w:rPr>
          <w:rFonts w:asciiTheme="minorHAnsi" w:hAnsiTheme="minorHAnsi" w:cs="Calibri"/>
          <w:szCs w:val="24"/>
        </w:rPr>
        <w:t>Pour cela la FIRAH soutiendra des recherches appliquées sur les deux variables de l’interaction qui produisent des situations de handicap, à savoir :</w:t>
      </w:r>
    </w:p>
    <w:p w:rsidR="005547B1" w:rsidRPr="00E77F69" w:rsidRDefault="005547B1" w:rsidP="005547B1">
      <w:pPr>
        <w:pStyle w:val="Paragraphedeliste"/>
        <w:numPr>
          <w:ilvl w:val="0"/>
          <w:numId w:val="3"/>
        </w:numPr>
        <w:autoSpaceDE w:val="0"/>
        <w:autoSpaceDN w:val="0"/>
        <w:adjustRightInd w:val="0"/>
        <w:spacing w:before="120" w:after="120" w:line="360" w:lineRule="auto"/>
        <w:jc w:val="both"/>
        <w:rPr>
          <w:rFonts w:asciiTheme="minorHAnsi" w:hAnsiTheme="minorHAnsi" w:cs="Calibri"/>
          <w:sz w:val="22"/>
        </w:rPr>
      </w:pPr>
      <w:r w:rsidRPr="00E77F69">
        <w:rPr>
          <w:rFonts w:asciiTheme="minorHAnsi" w:hAnsiTheme="minorHAnsi" w:cs="Calibri"/>
          <w:sz w:val="22"/>
        </w:rPr>
        <w:t>les incapacités de la personne qui devront être améliorées ou compensées par un accompagnement individualisé de qualité.</w:t>
      </w:r>
    </w:p>
    <w:p w:rsidR="005547B1" w:rsidRPr="00E77F69" w:rsidRDefault="005547B1" w:rsidP="005547B1">
      <w:pPr>
        <w:pStyle w:val="Paragraphedeliste"/>
        <w:numPr>
          <w:ilvl w:val="0"/>
          <w:numId w:val="3"/>
        </w:numPr>
        <w:autoSpaceDE w:val="0"/>
        <w:autoSpaceDN w:val="0"/>
        <w:adjustRightInd w:val="0"/>
        <w:spacing w:before="120" w:after="120" w:line="360" w:lineRule="auto"/>
        <w:jc w:val="both"/>
        <w:rPr>
          <w:rFonts w:asciiTheme="minorHAnsi" w:hAnsiTheme="minorHAnsi" w:cs="Calibri"/>
          <w:sz w:val="22"/>
        </w:rPr>
      </w:pPr>
      <w:r w:rsidRPr="00E77F69">
        <w:rPr>
          <w:rFonts w:asciiTheme="minorHAnsi" w:hAnsiTheme="minorHAnsi" w:cs="Calibri"/>
          <w:sz w:val="22"/>
        </w:rPr>
        <w:t>les barrières comportementales et environnementales qui devront être réduites dans un environnement devenu inclusif et facilitateur.</w:t>
      </w:r>
    </w:p>
    <w:p w:rsidR="005547B1" w:rsidRDefault="005547B1" w:rsidP="005547B1">
      <w:pPr>
        <w:spacing w:before="120" w:after="120" w:line="360" w:lineRule="auto"/>
        <w:rPr>
          <w:rFonts w:asciiTheme="minorHAnsi" w:hAnsiTheme="minorHAnsi" w:cs="Calibri"/>
          <w:szCs w:val="24"/>
        </w:rPr>
      </w:pPr>
      <w:r w:rsidRPr="00E77F69">
        <w:rPr>
          <w:rFonts w:asciiTheme="minorHAnsi" w:hAnsiTheme="minorHAnsi" w:cs="Calibri"/>
          <w:szCs w:val="24"/>
        </w:rPr>
        <w:t>Les recherches financées par la Fondation présentant ces deux variables seront tournées vers une finalité de participation sociale</w:t>
      </w:r>
      <w:r w:rsidRPr="00E77F69">
        <w:rPr>
          <w:rStyle w:val="Appelnotedebasdep"/>
          <w:rFonts w:asciiTheme="minorHAnsi" w:hAnsiTheme="minorHAnsi" w:cs="Calibri"/>
          <w:szCs w:val="24"/>
        </w:rPr>
        <w:footnoteReference w:id="8"/>
      </w:r>
      <w:r w:rsidRPr="00E77F69">
        <w:rPr>
          <w:rFonts w:asciiTheme="minorHAnsi" w:hAnsiTheme="minorHAnsi" w:cs="Calibri"/>
          <w:szCs w:val="24"/>
        </w:rPr>
        <w:t>.</w:t>
      </w:r>
    </w:p>
    <w:p w:rsidR="005547B1" w:rsidRPr="00582B5D" w:rsidRDefault="005547B1" w:rsidP="00582B5D">
      <w:pPr>
        <w:pBdr>
          <w:top w:val="single" w:sz="12" w:space="1" w:color="448E32"/>
          <w:left w:val="single" w:sz="12" w:space="4" w:color="448E32"/>
          <w:bottom w:val="single" w:sz="12" w:space="1" w:color="448E32"/>
          <w:right w:val="single" w:sz="12" w:space="4" w:color="448E32"/>
        </w:pBdr>
        <w:spacing w:before="120" w:after="120" w:line="360" w:lineRule="auto"/>
        <w:jc w:val="center"/>
        <w:rPr>
          <w:rFonts w:asciiTheme="minorHAnsi" w:hAnsiTheme="minorHAnsi" w:cs="Calibri"/>
          <w:b/>
          <w:color w:val="448E32"/>
          <w:szCs w:val="24"/>
        </w:rPr>
      </w:pPr>
      <w:r w:rsidRPr="00582B5D">
        <w:rPr>
          <w:rFonts w:asciiTheme="minorHAnsi" w:hAnsiTheme="minorHAnsi" w:cs="Calibri"/>
          <w:color w:val="448E32"/>
          <w:szCs w:val="24"/>
        </w:rPr>
        <w:t>La finalité de participation sociale est en lien avec la volonté de la Fondation de travailler sur des situations de la « vraie vie » et de résoudre des problèmes d’ordre pratique</w:t>
      </w:r>
      <w:r w:rsidR="00582B5D">
        <w:rPr>
          <w:rFonts w:asciiTheme="minorHAnsi" w:hAnsiTheme="minorHAnsi" w:cs="Calibri"/>
          <w:color w:val="448E32"/>
          <w:szCs w:val="24"/>
        </w:rPr>
        <w:t>.</w:t>
      </w:r>
    </w:p>
    <w:p w:rsidR="00BA5A8E" w:rsidRDefault="00BA5A8E" w:rsidP="00BA5A8E">
      <w:pPr>
        <w:pStyle w:val="Paragraphedeliste"/>
        <w:spacing w:before="120" w:after="120" w:line="360" w:lineRule="auto"/>
        <w:ind w:left="1080"/>
        <w:rPr>
          <w:rFonts w:asciiTheme="minorHAnsi" w:hAnsiTheme="minorHAnsi" w:cs="Calibri"/>
          <w:color w:val="448E32"/>
        </w:rPr>
      </w:pPr>
    </w:p>
    <w:p w:rsidR="00BA5A8E" w:rsidRDefault="00BA5A8E" w:rsidP="00BA5A8E">
      <w:pPr>
        <w:pStyle w:val="Paragraphedeliste"/>
        <w:spacing w:before="120" w:after="120" w:line="360" w:lineRule="auto"/>
        <w:ind w:left="1080"/>
        <w:rPr>
          <w:rFonts w:asciiTheme="minorHAnsi" w:hAnsiTheme="minorHAnsi" w:cs="Calibri"/>
          <w:color w:val="448E32"/>
        </w:rPr>
      </w:pPr>
    </w:p>
    <w:p w:rsidR="00BA5A8E" w:rsidRDefault="00BA5A8E" w:rsidP="00BA5A8E">
      <w:pPr>
        <w:pStyle w:val="Paragraphedeliste"/>
        <w:spacing w:before="120" w:after="120" w:line="360" w:lineRule="auto"/>
        <w:ind w:left="1080"/>
        <w:rPr>
          <w:rFonts w:asciiTheme="minorHAnsi" w:hAnsiTheme="minorHAnsi" w:cs="Calibri"/>
          <w:color w:val="448E32"/>
        </w:rPr>
      </w:pPr>
    </w:p>
    <w:p w:rsidR="00BA5A8E" w:rsidRDefault="00BA5A8E" w:rsidP="00BA5A8E">
      <w:pPr>
        <w:pStyle w:val="Paragraphedeliste"/>
        <w:spacing w:before="120" w:after="120" w:line="360" w:lineRule="auto"/>
        <w:ind w:left="1080"/>
        <w:rPr>
          <w:rFonts w:asciiTheme="minorHAnsi" w:hAnsiTheme="minorHAnsi" w:cs="Calibri"/>
          <w:color w:val="448E32"/>
        </w:rPr>
      </w:pPr>
    </w:p>
    <w:p w:rsidR="00BA5A8E" w:rsidRDefault="00BA5A8E" w:rsidP="00BA5A8E">
      <w:pPr>
        <w:pStyle w:val="Paragraphedeliste"/>
        <w:spacing w:before="120" w:after="120" w:line="360" w:lineRule="auto"/>
        <w:ind w:left="1080"/>
        <w:rPr>
          <w:rFonts w:asciiTheme="minorHAnsi" w:hAnsiTheme="minorHAnsi" w:cs="Calibri"/>
          <w:color w:val="448E32"/>
        </w:rPr>
      </w:pPr>
    </w:p>
    <w:p w:rsidR="005547B1" w:rsidRPr="00582B5D" w:rsidRDefault="005547B1" w:rsidP="005547B1">
      <w:pPr>
        <w:pStyle w:val="Paragraphedeliste"/>
        <w:numPr>
          <w:ilvl w:val="2"/>
          <w:numId w:val="29"/>
        </w:numPr>
        <w:spacing w:before="120" w:after="120" w:line="360" w:lineRule="auto"/>
        <w:rPr>
          <w:rFonts w:asciiTheme="minorHAnsi" w:hAnsiTheme="minorHAnsi" w:cs="Calibri"/>
          <w:color w:val="448E32"/>
        </w:rPr>
      </w:pPr>
      <w:r w:rsidRPr="00582B5D">
        <w:rPr>
          <w:rFonts w:asciiTheme="minorHAnsi" w:hAnsiTheme="minorHAnsi" w:cs="Calibri"/>
          <w:color w:val="448E32"/>
        </w:rPr>
        <w:lastRenderedPageBreak/>
        <w:t>Pour un accompagnement</w:t>
      </w:r>
      <w:r w:rsidRPr="00582B5D">
        <w:rPr>
          <w:rStyle w:val="Appelnotedebasdep"/>
          <w:rFonts w:asciiTheme="minorHAnsi" w:hAnsiTheme="minorHAnsi"/>
          <w:color w:val="448E32"/>
        </w:rPr>
        <w:footnoteReference w:id="9"/>
      </w:r>
      <w:r w:rsidRPr="00582B5D">
        <w:rPr>
          <w:rFonts w:asciiTheme="minorHAnsi" w:hAnsiTheme="minorHAnsi" w:cs="Calibri"/>
          <w:color w:val="448E32"/>
        </w:rPr>
        <w:t xml:space="preserve"> individualisé de qualité </w:t>
      </w:r>
    </w:p>
    <w:p w:rsidR="005547B1" w:rsidRPr="00E77F69" w:rsidRDefault="005547B1" w:rsidP="005547B1">
      <w:pPr>
        <w:spacing w:before="120" w:after="120" w:line="360" w:lineRule="auto"/>
        <w:rPr>
          <w:rFonts w:asciiTheme="minorHAnsi" w:hAnsiTheme="minorHAnsi" w:cs="Calibri"/>
          <w:szCs w:val="24"/>
        </w:rPr>
      </w:pPr>
      <w:r w:rsidRPr="00E77F69">
        <w:rPr>
          <w:rFonts w:asciiTheme="minorHAnsi" w:hAnsiTheme="minorHAnsi" w:cs="Calibri"/>
          <w:szCs w:val="24"/>
        </w:rPr>
        <w:t>Les travaux de recherches et les connaissances diffusées en lien avec l’accompagnement devront porter une attention particulière :</w:t>
      </w:r>
    </w:p>
    <w:p w:rsidR="005547B1" w:rsidRPr="00E77F69" w:rsidRDefault="005547B1" w:rsidP="005547B1">
      <w:pPr>
        <w:pStyle w:val="Paragraphedeliste"/>
        <w:numPr>
          <w:ilvl w:val="1"/>
          <w:numId w:val="3"/>
        </w:numPr>
        <w:spacing w:before="120" w:after="120" w:line="360" w:lineRule="auto"/>
        <w:rPr>
          <w:rFonts w:asciiTheme="minorHAnsi" w:hAnsiTheme="minorHAnsi" w:cs="Calibri"/>
          <w:sz w:val="22"/>
        </w:rPr>
      </w:pPr>
      <w:r w:rsidRPr="00E77F69">
        <w:rPr>
          <w:rFonts w:asciiTheme="minorHAnsi" w:hAnsiTheme="minorHAnsi" w:cs="Calibri"/>
          <w:sz w:val="22"/>
        </w:rPr>
        <w:t>à la place et au rôle central des personnes handicapées assurés par des processus « d’autodétermination »,</w:t>
      </w:r>
    </w:p>
    <w:p w:rsidR="005547B1" w:rsidRPr="00E77F69" w:rsidRDefault="005547B1" w:rsidP="005547B1">
      <w:pPr>
        <w:pStyle w:val="Paragraphedeliste"/>
        <w:numPr>
          <w:ilvl w:val="1"/>
          <w:numId w:val="3"/>
        </w:numPr>
        <w:spacing w:before="120" w:after="120" w:line="360" w:lineRule="auto"/>
        <w:rPr>
          <w:rFonts w:asciiTheme="minorHAnsi" w:hAnsiTheme="minorHAnsi" w:cs="Calibri"/>
          <w:sz w:val="22"/>
        </w:rPr>
      </w:pPr>
      <w:r w:rsidRPr="00E77F69">
        <w:rPr>
          <w:rFonts w:asciiTheme="minorHAnsi" w:hAnsiTheme="minorHAnsi" w:cs="Calibri"/>
          <w:sz w:val="22"/>
        </w:rPr>
        <w:t>à la formation des accompagnants qu’ils soient familiaux, bénévoles ou professionnels,</w:t>
      </w:r>
    </w:p>
    <w:p w:rsidR="005547B1" w:rsidRPr="00E77F69" w:rsidRDefault="005547B1" w:rsidP="005547B1">
      <w:pPr>
        <w:pStyle w:val="Paragraphedeliste"/>
        <w:numPr>
          <w:ilvl w:val="1"/>
          <w:numId w:val="3"/>
        </w:numPr>
        <w:spacing w:before="120" w:after="120" w:line="360" w:lineRule="auto"/>
        <w:rPr>
          <w:rFonts w:asciiTheme="minorHAnsi" w:hAnsiTheme="minorHAnsi" w:cs="Calibri"/>
          <w:sz w:val="22"/>
        </w:rPr>
      </w:pPr>
      <w:r w:rsidRPr="00E77F69">
        <w:rPr>
          <w:rFonts w:asciiTheme="minorHAnsi" w:hAnsiTheme="minorHAnsi" w:cs="Calibri"/>
          <w:sz w:val="22"/>
        </w:rPr>
        <w:t>au développement de pratiques innovantes telles que le soutien par les pairs et les dispositifs tels que les « centres pour la vie autonome »,</w:t>
      </w:r>
    </w:p>
    <w:p w:rsidR="005547B1" w:rsidRPr="00E77F69" w:rsidRDefault="005547B1" w:rsidP="005547B1">
      <w:pPr>
        <w:pStyle w:val="Paragraphedeliste"/>
        <w:numPr>
          <w:ilvl w:val="1"/>
          <w:numId w:val="3"/>
        </w:numPr>
        <w:spacing w:before="120" w:after="120" w:line="360" w:lineRule="auto"/>
        <w:rPr>
          <w:rFonts w:asciiTheme="minorHAnsi" w:hAnsiTheme="minorHAnsi" w:cs="Calibri"/>
          <w:sz w:val="22"/>
        </w:rPr>
      </w:pPr>
      <w:r w:rsidRPr="00E77F69">
        <w:rPr>
          <w:rFonts w:asciiTheme="minorHAnsi" w:hAnsiTheme="minorHAnsi" w:cs="Calibri"/>
          <w:sz w:val="22"/>
        </w:rPr>
        <w:t>aux dispositifs et aux méthodes d’évaluation des besoins des personnes en matière d’accompagnement,</w:t>
      </w:r>
    </w:p>
    <w:p w:rsidR="005547B1" w:rsidRPr="00E77F69" w:rsidRDefault="005547B1" w:rsidP="005547B1">
      <w:pPr>
        <w:pStyle w:val="Paragraphedeliste"/>
        <w:numPr>
          <w:ilvl w:val="1"/>
          <w:numId w:val="3"/>
        </w:numPr>
        <w:spacing w:before="120" w:after="120" w:line="360" w:lineRule="auto"/>
        <w:rPr>
          <w:rFonts w:asciiTheme="minorHAnsi" w:hAnsiTheme="minorHAnsi" w:cs="Calibri"/>
          <w:sz w:val="22"/>
        </w:rPr>
      </w:pPr>
      <w:r w:rsidRPr="00E77F69">
        <w:rPr>
          <w:rFonts w:asciiTheme="minorHAnsi" w:hAnsiTheme="minorHAnsi" w:cs="Calibri"/>
          <w:sz w:val="22"/>
        </w:rPr>
        <w:t>aux dispositifs de proximité permettant de rapprocher la gestion et la mise en œuvre de l’accompagnement dans des lieux de vie ordinaire (habitat, école, travail…).</w:t>
      </w:r>
    </w:p>
    <w:p w:rsidR="005547B1" w:rsidRDefault="005547B1" w:rsidP="005547B1">
      <w:pPr>
        <w:spacing w:before="120" w:after="120" w:line="360" w:lineRule="auto"/>
        <w:jc w:val="both"/>
        <w:rPr>
          <w:rFonts w:asciiTheme="minorHAnsi" w:hAnsiTheme="minorHAnsi" w:cs="Calibri"/>
          <w:szCs w:val="24"/>
        </w:rPr>
      </w:pPr>
      <w:r w:rsidRPr="00E77F69">
        <w:rPr>
          <w:rFonts w:asciiTheme="minorHAnsi" w:hAnsiTheme="minorHAnsi" w:cs="Calibri"/>
          <w:szCs w:val="24"/>
        </w:rPr>
        <w:t>Ces dynamiques portant sur l’accompagnement concerneront à la fois les dimensions politiques, les systèmes et les services mis en place pour les personnes.</w:t>
      </w:r>
    </w:p>
    <w:p w:rsidR="005547B1" w:rsidRPr="00582B5D" w:rsidRDefault="005547B1" w:rsidP="005547B1">
      <w:pPr>
        <w:pStyle w:val="Paragraphedeliste"/>
        <w:numPr>
          <w:ilvl w:val="2"/>
          <w:numId w:val="29"/>
        </w:numPr>
        <w:spacing w:before="120" w:after="120" w:line="360" w:lineRule="auto"/>
        <w:rPr>
          <w:rFonts w:asciiTheme="minorHAnsi" w:hAnsiTheme="minorHAnsi" w:cs="Calibri"/>
          <w:color w:val="448E32"/>
        </w:rPr>
      </w:pPr>
      <w:bookmarkStart w:id="0" w:name="_GoBack"/>
      <w:r w:rsidRPr="00582B5D">
        <w:rPr>
          <w:rFonts w:asciiTheme="minorHAnsi" w:hAnsiTheme="minorHAnsi" w:cs="Calibri"/>
          <w:color w:val="448E32"/>
        </w:rPr>
        <w:t>Pour une transformation sociétale vers un environnement inclusif et facilitateur</w:t>
      </w:r>
    </w:p>
    <w:bookmarkEnd w:id="0"/>
    <w:p w:rsidR="005547B1" w:rsidRPr="00E77F69" w:rsidRDefault="005547B1" w:rsidP="005547B1">
      <w:pPr>
        <w:spacing w:before="120" w:after="120" w:line="360" w:lineRule="auto"/>
        <w:rPr>
          <w:rFonts w:asciiTheme="minorHAnsi" w:hAnsiTheme="minorHAnsi" w:cs="Calibri"/>
          <w:szCs w:val="24"/>
        </w:rPr>
      </w:pPr>
      <w:r w:rsidRPr="00E77F69">
        <w:rPr>
          <w:rFonts w:asciiTheme="minorHAnsi" w:hAnsiTheme="minorHAnsi" w:cs="Calibri"/>
          <w:szCs w:val="24"/>
        </w:rPr>
        <w:t>Le lien avec l’environnement facilitateur concerne :</w:t>
      </w:r>
    </w:p>
    <w:p w:rsidR="005547B1" w:rsidRPr="00E77F69" w:rsidRDefault="005547B1" w:rsidP="005547B1">
      <w:pPr>
        <w:pStyle w:val="Paragraphedeliste"/>
        <w:numPr>
          <w:ilvl w:val="1"/>
          <w:numId w:val="3"/>
        </w:numPr>
        <w:spacing w:before="120" w:after="120" w:line="360" w:lineRule="auto"/>
        <w:rPr>
          <w:rFonts w:asciiTheme="minorHAnsi" w:hAnsiTheme="minorHAnsi" w:cs="Calibri"/>
          <w:sz w:val="22"/>
        </w:rPr>
      </w:pPr>
      <w:r w:rsidRPr="00E77F69">
        <w:rPr>
          <w:rFonts w:asciiTheme="minorHAnsi" w:hAnsiTheme="minorHAnsi" w:cs="Calibri"/>
          <w:sz w:val="22"/>
        </w:rPr>
        <w:t>L’accessibilité physique et de communication,</w:t>
      </w:r>
    </w:p>
    <w:p w:rsidR="005547B1" w:rsidRPr="00E77F69" w:rsidRDefault="005547B1" w:rsidP="005547B1">
      <w:pPr>
        <w:pStyle w:val="Paragraphedeliste"/>
        <w:numPr>
          <w:ilvl w:val="1"/>
          <w:numId w:val="3"/>
        </w:numPr>
        <w:spacing w:before="120" w:after="120" w:line="360" w:lineRule="auto"/>
        <w:rPr>
          <w:rFonts w:asciiTheme="minorHAnsi" w:hAnsiTheme="minorHAnsi" w:cs="Calibri"/>
          <w:sz w:val="22"/>
        </w:rPr>
      </w:pPr>
      <w:r w:rsidRPr="00E77F69">
        <w:rPr>
          <w:rFonts w:asciiTheme="minorHAnsi" w:hAnsiTheme="minorHAnsi" w:cs="Calibri"/>
          <w:sz w:val="22"/>
        </w:rPr>
        <w:t>Le changement du regard porté sur les personnes handicapées,</w:t>
      </w:r>
    </w:p>
    <w:p w:rsidR="005547B1" w:rsidRPr="00E77F69" w:rsidRDefault="005547B1" w:rsidP="005547B1">
      <w:pPr>
        <w:pStyle w:val="Paragraphedeliste"/>
        <w:numPr>
          <w:ilvl w:val="1"/>
          <w:numId w:val="3"/>
        </w:numPr>
        <w:spacing w:before="120" w:after="120" w:line="360" w:lineRule="auto"/>
        <w:rPr>
          <w:rFonts w:asciiTheme="minorHAnsi" w:hAnsiTheme="minorHAnsi" w:cs="Calibri"/>
          <w:b/>
          <w:sz w:val="22"/>
        </w:rPr>
      </w:pPr>
      <w:r w:rsidRPr="00E77F69">
        <w:rPr>
          <w:rFonts w:asciiTheme="minorHAnsi" w:hAnsiTheme="minorHAnsi" w:cs="Calibri"/>
          <w:sz w:val="22"/>
        </w:rPr>
        <w:t>L’accès aux services de soutien spécifiques et aux services ordinaires.</w:t>
      </w:r>
    </w:p>
    <w:p w:rsidR="005547B1" w:rsidRDefault="005547B1" w:rsidP="005547B1">
      <w:pPr>
        <w:spacing w:before="120" w:after="120" w:line="360" w:lineRule="auto"/>
        <w:jc w:val="both"/>
        <w:rPr>
          <w:rFonts w:asciiTheme="minorHAnsi" w:hAnsiTheme="minorHAnsi" w:cs="Calibri"/>
        </w:rPr>
      </w:pPr>
      <w:r w:rsidRPr="00E77F69">
        <w:rPr>
          <w:rFonts w:asciiTheme="minorHAnsi" w:hAnsiTheme="minorHAnsi" w:cs="Calibri"/>
          <w:szCs w:val="24"/>
        </w:rPr>
        <w:t>Les études portant sur les mesures positives visant à rétablir un équilibre entre la situation des personnes handicapées et les autres membres de la société seront appréciées.</w:t>
      </w:r>
    </w:p>
    <w:p w:rsidR="005547B1" w:rsidRPr="00E77F69" w:rsidRDefault="005547B1" w:rsidP="00E77F69">
      <w:pPr>
        <w:spacing w:before="120" w:after="120" w:line="360" w:lineRule="auto"/>
        <w:jc w:val="center"/>
        <w:rPr>
          <w:rFonts w:asciiTheme="minorHAnsi" w:hAnsiTheme="minorHAnsi" w:cs="Calibri"/>
          <w:sz w:val="28"/>
          <w:szCs w:val="24"/>
          <w:lang w:eastAsia="fr-FR"/>
        </w:rPr>
      </w:pPr>
    </w:p>
    <w:sectPr w:rsidR="005547B1" w:rsidRPr="00E77F69" w:rsidSect="0046086E">
      <w:headerReference w:type="default" r:id="rId14"/>
      <w:footerReference w:type="default" r:id="rId1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DC8C9E" w15:done="0"/>
  <w15:commentEx w15:paraId="7C0B7BE3" w15:done="0"/>
  <w15:commentEx w15:paraId="5F9CA248" w15:done="0"/>
  <w15:commentEx w15:paraId="170A96E0" w15:done="0"/>
  <w15:commentEx w15:paraId="0C4AC660" w15:done="0"/>
  <w15:commentEx w15:paraId="2BA910CA" w15:done="0"/>
  <w15:commentEx w15:paraId="0FF5ECE7" w15:done="0"/>
  <w15:commentEx w15:paraId="688E136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83C" w:rsidRDefault="00B4583C" w:rsidP="00AB44F8">
      <w:pPr>
        <w:spacing w:after="0" w:line="240" w:lineRule="auto"/>
      </w:pPr>
      <w:r>
        <w:separator/>
      </w:r>
    </w:p>
  </w:endnote>
  <w:endnote w:type="continuationSeparator" w:id="0">
    <w:p w:rsidR="00B4583C" w:rsidRDefault="00B4583C" w:rsidP="00AB4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392565"/>
      <w:docPartObj>
        <w:docPartGallery w:val="Page Numbers (Bottom of Page)"/>
        <w:docPartUnique/>
      </w:docPartObj>
    </w:sdtPr>
    <w:sdtEndPr/>
    <w:sdtContent>
      <w:p w:rsidR="00066F94" w:rsidRPr="00430832" w:rsidRDefault="00C76DB8" w:rsidP="00430832">
        <w:pPr>
          <w:pStyle w:val="Pieddepage"/>
          <w:jc w:val="right"/>
        </w:pPr>
        <w:r>
          <w:fldChar w:fldCharType="begin"/>
        </w:r>
        <w:r w:rsidR="00F009B3">
          <w:instrText>PAGE   \* MERGEFORMAT</w:instrText>
        </w:r>
        <w:r>
          <w:fldChar w:fldCharType="separate"/>
        </w:r>
        <w:r w:rsidR="00582B5D">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83C" w:rsidRDefault="00B4583C" w:rsidP="00AB44F8">
      <w:pPr>
        <w:spacing w:after="0" w:line="240" w:lineRule="auto"/>
      </w:pPr>
      <w:r>
        <w:separator/>
      </w:r>
    </w:p>
  </w:footnote>
  <w:footnote w:type="continuationSeparator" w:id="0">
    <w:p w:rsidR="00B4583C" w:rsidRDefault="00B4583C" w:rsidP="00AB44F8">
      <w:pPr>
        <w:spacing w:after="0" w:line="240" w:lineRule="auto"/>
      </w:pPr>
      <w:r>
        <w:continuationSeparator/>
      </w:r>
    </w:p>
  </w:footnote>
  <w:footnote w:id="1">
    <w:p w:rsidR="00066F94" w:rsidRDefault="00066F94" w:rsidP="00561624">
      <w:pPr>
        <w:pStyle w:val="Notedebasdepage"/>
        <w:jc w:val="both"/>
      </w:pPr>
      <w:r>
        <w:rPr>
          <w:rStyle w:val="Appelnotedebasdep"/>
        </w:rPr>
        <w:footnoteRef/>
      </w:r>
      <w:r>
        <w:t xml:space="preserve"> </w:t>
      </w:r>
      <w:r w:rsidRPr="006A232E">
        <w:rPr>
          <w:sz w:val="18"/>
        </w:rPr>
        <w:t xml:space="preserve">Nous avons choisi d’utiliser le terme « personnes handicapées » utilisé au niveau international dans </w:t>
      </w:r>
      <w:smartTag w:uri="urn:schemas-microsoft-com:office:smarttags" w:element="PersonName">
        <w:smartTagPr>
          <w:attr w:name="ProductID" w:val="la Convention"/>
        </w:smartTagPr>
        <w:r w:rsidRPr="006A232E">
          <w:rPr>
            <w:sz w:val="18"/>
          </w:rPr>
          <w:t>la Convention</w:t>
        </w:r>
      </w:smartTag>
      <w:r w:rsidRPr="006A232E">
        <w:rPr>
          <w:sz w:val="18"/>
        </w:rPr>
        <w:t xml:space="preserve"> relative aux droits des personnes handicapées. Son sens dans ce document est similaire à celui de personnes en situation de handicap (souvent repris par les associations françaises) ou personnes ayant des incapacités (courant au Québec).</w:t>
      </w:r>
    </w:p>
  </w:footnote>
  <w:footnote w:id="2">
    <w:p w:rsidR="00066F94" w:rsidRDefault="00066F94" w:rsidP="00561624">
      <w:pPr>
        <w:pStyle w:val="Notedebasdepage"/>
        <w:jc w:val="both"/>
      </w:pPr>
      <w:r>
        <w:rPr>
          <w:rStyle w:val="Appelnotedebasdep"/>
        </w:rPr>
        <w:footnoteRef/>
      </w:r>
      <w:r>
        <w:t xml:space="preserve"> </w:t>
      </w:r>
      <w:r w:rsidRPr="006A232E">
        <w:rPr>
          <w:rFonts w:cs="Calibri"/>
          <w:sz w:val="18"/>
          <w:lang w:eastAsia="fr-FR"/>
        </w:rPr>
        <w:t>Les acteurs de terrain sont : Les personnes handicapées, leurs familles et les organisations qui les représentent. Toutes organisations de défense des droits des personnes pour qu’elles puissent inclure dans leurs activités, les personnes handicapées. Les prestataires de service et autres organisations travaillant dans le domaine du handicap. Les prestataires de service et autres organisations intervenant en milieu ordinaire et devant prendre en compte dans leurs activités les personnes handicapées, tels que, par exemple, les architectes, les enseignants, les entreprises, les industriels. Les décideurs politiques au niveau local, national et international. Le grand public.</w:t>
      </w:r>
    </w:p>
  </w:footnote>
  <w:footnote w:id="3">
    <w:p w:rsidR="00066F94" w:rsidRPr="00561624" w:rsidRDefault="00066F94" w:rsidP="00561624">
      <w:pPr>
        <w:pStyle w:val="Notedebasdepage"/>
        <w:jc w:val="both"/>
        <w:rPr>
          <w:rFonts w:cs="Calibri"/>
          <w:sz w:val="18"/>
          <w:lang w:eastAsia="fr-FR"/>
        </w:rPr>
      </w:pPr>
      <w:r>
        <w:rPr>
          <w:rStyle w:val="Appelnotedebasdep"/>
        </w:rPr>
        <w:footnoteRef/>
      </w:r>
      <w:r>
        <w:t xml:space="preserve"> </w:t>
      </w:r>
      <w:r w:rsidRPr="00585717">
        <w:rPr>
          <w:rFonts w:cs="Calibri"/>
          <w:sz w:val="18"/>
          <w:lang w:eastAsia="fr-FR"/>
        </w:rPr>
        <w:t>Mise en forme des résultats et des connaissances produites par la recherche appliquée en produits, services et contenus répondant aux attentes et besoins des personnes handicapées. Ces supports d'application seront adaptés et destinés aux différents acteurs de terrain et utile pour améliorer leur pratique. Le format de ce supports d’application pourra être : des outils de formation, écrits adaptés, vidéos, outils opérationnels…</w:t>
      </w:r>
    </w:p>
  </w:footnote>
  <w:footnote w:id="4">
    <w:p w:rsidR="00066F94" w:rsidRDefault="00066F94" w:rsidP="00C40213">
      <w:pPr>
        <w:pStyle w:val="Notedebasdepage"/>
        <w:jc w:val="both"/>
      </w:pPr>
      <w:r w:rsidRPr="00C40213">
        <w:rPr>
          <w:rStyle w:val="Appelnotedebasdep"/>
          <w:sz w:val="18"/>
        </w:rPr>
        <w:footnoteRef/>
      </w:r>
      <w:r w:rsidRPr="00C40213">
        <w:rPr>
          <w:sz w:val="18"/>
        </w:rPr>
        <w:t xml:space="preserve"> Retrouver une information complète sur cette convention internationale à </w:t>
      </w:r>
      <w:hyperlink r:id="rId1" w:history="1">
        <w:r w:rsidRPr="00C40213">
          <w:rPr>
            <w:rStyle w:val="Lienhypertexte"/>
            <w:rFonts w:cs="Calibri"/>
            <w:sz w:val="18"/>
          </w:rPr>
          <w:t>http://www.firah.org/centre-ressources/</w:t>
        </w:r>
      </w:hyperlink>
      <w:r w:rsidRPr="00C40213">
        <w:rPr>
          <w:rFonts w:cs="Calibri"/>
          <w:sz w:val="18"/>
        </w:rPr>
        <w:t xml:space="preserve"> dans l’onglet « comprendre pour agir ». Cette convention est un texte contraignant pour les pays qui l’on ratifié au même titre que la convention sur les droits des enfants par exemple.</w:t>
      </w:r>
    </w:p>
  </w:footnote>
  <w:footnote w:id="5">
    <w:p w:rsidR="00066F94" w:rsidRDefault="00066F94" w:rsidP="004D6373">
      <w:pPr>
        <w:pStyle w:val="Notedebasdepage"/>
        <w:jc w:val="both"/>
      </w:pPr>
      <w:r>
        <w:rPr>
          <w:rStyle w:val="Appelnotedebasdep"/>
        </w:rPr>
        <w:footnoteRef/>
      </w:r>
      <w:r>
        <w:t xml:space="preserve"> </w:t>
      </w:r>
      <w:r w:rsidRPr="004D6373">
        <w:rPr>
          <w:sz w:val="18"/>
        </w:rPr>
        <w:t>La finalité des actions de la FIRAH est de valoriser des connaissances visant à améliorer les politiques, les systèmes et les pratiques.</w:t>
      </w:r>
    </w:p>
  </w:footnote>
  <w:footnote w:id="6">
    <w:p w:rsidR="00066F94" w:rsidRDefault="00066F94" w:rsidP="004D6373">
      <w:pPr>
        <w:pStyle w:val="Notedebasdepage"/>
        <w:jc w:val="both"/>
      </w:pPr>
      <w:r>
        <w:rPr>
          <w:rStyle w:val="Appelnotedebasdep"/>
        </w:rPr>
        <w:footnoteRef/>
      </w:r>
      <w:r>
        <w:t xml:space="preserve"> </w:t>
      </w:r>
      <w:r w:rsidRPr="004D6373">
        <w:rPr>
          <w:sz w:val="18"/>
        </w:rPr>
        <w:t xml:space="preserve">Les porteurs de projet sont invités à se rapprocher de professionnels de la communication ou ayant des compétences en pédagogies afin d’être conseillés lors de l’élaboration et de la diffusion des supports d’application. Ces conseils seront notamment d’une grande aide quant à l’accessibilité des informations contenues dans ces supports. </w:t>
      </w:r>
    </w:p>
  </w:footnote>
  <w:footnote w:id="7">
    <w:p w:rsidR="00066F94" w:rsidRPr="004D6C8E" w:rsidRDefault="00066F94" w:rsidP="005547B1">
      <w:pPr>
        <w:pStyle w:val="Notedebasdepage"/>
        <w:jc w:val="both"/>
      </w:pPr>
      <w:r>
        <w:rPr>
          <w:rStyle w:val="Appelnotedebasdep"/>
        </w:rPr>
        <w:footnoteRef/>
      </w:r>
      <w:r>
        <w:t xml:space="preserve"> </w:t>
      </w:r>
      <w:r w:rsidRPr="009D6D36">
        <w:rPr>
          <w:sz w:val="18"/>
        </w:rPr>
        <w:t>La participation sociale concerne la réalisation des activités courantes et des rôles sociaux valorisés par la personne ou son contexte socioculturel. Elle est à la fois en lien avec les activités pratiques de la vie quotidienne et domestique mais aussi avec celles concernant l’épanouissement d’une personne dans sa société tout au long de son existence.</w:t>
      </w:r>
    </w:p>
  </w:footnote>
  <w:footnote w:id="8">
    <w:p w:rsidR="00066F94" w:rsidRDefault="00066F94" w:rsidP="005547B1">
      <w:pPr>
        <w:spacing w:after="0" w:line="240" w:lineRule="auto"/>
        <w:jc w:val="both"/>
      </w:pPr>
      <w:r w:rsidRPr="00E77F69">
        <w:rPr>
          <w:rStyle w:val="Appelnotedebasdep"/>
          <w:sz w:val="20"/>
        </w:rPr>
        <w:footnoteRef/>
      </w:r>
      <w:r w:rsidRPr="00E77F69">
        <w:rPr>
          <w:sz w:val="20"/>
        </w:rPr>
        <w:t xml:space="preserve"> </w:t>
      </w:r>
      <w:r w:rsidRPr="006A232E">
        <w:rPr>
          <w:rFonts w:cs="Calibri"/>
          <w:sz w:val="18"/>
        </w:rPr>
        <w:t xml:space="preserve">Il ne s’agit pas par exemple pour la Fondation de soutenir des projets permettant d’améliorer les incapacités des personnes ou de transformer l’environnement si cette même recherche ne fait pas le lien entre l’impact de ces améliorations et la participation sociale. </w:t>
      </w:r>
    </w:p>
  </w:footnote>
  <w:footnote w:id="9">
    <w:p w:rsidR="00066F94" w:rsidRPr="009D6D36" w:rsidRDefault="00066F94" w:rsidP="005547B1">
      <w:pPr>
        <w:spacing w:after="0" w:line="240" w:lineRule="auto"/>
        <w:jc w:val="both"/>
        <w:rPr>
          <w:rFonts w:asciiTheme="minorHAnsi" w:hAnsiTheme="minorHAnsi" w:cs="Calibri"/>
          <w:szCs w:val="24"/>
        </w:rPr>
      </w:pPr>
      <w:r>
        <w:rPr>
          <w:rStyle w:val="Appelnotedebasdep"/>
        </w:rPr>
        <w:footnoteRef/>
      </w:r>
      <w:r>
        <w:t xml:space="preserve"> </w:t>
      </w:r>
      <w:r w:rsidRPr="009F0E41">
        <w:rPr>
          <w:rFonts w:asciiTheme="minorHAnsi" w:hAnsiTheme="minorHAnsi" w:cs="Calibri"/>
          <w:sz w:val="18"/>
          <w:szCs w:val="24"/>
        </w:rPr>
        <w:t>L’accompagnement est défini par la mise en œuvre de l’ensemble des aménagements raisonnables (mesures adaptées) individualisés concernant les aides à la fois humaines, animalières et techniques.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94" w:rsidRDefault="00B4583C" w:rsidP="00921804">
    <w:pPr>
      <w:pStyle w:val="En-tte"/>
      <w:jc w:val="center"/>
    </w:pPr>
    <w:r>
      <w:rPr>
        <w:noProof/>
        <w:lang w:eastAsia="fr-FR"/>
      </w:rPr>
      <w:pict>
        <v:rect id="Rectangle 3" o:spid="_x0000_s2049" style="position:absolute;left:0;text-align:left;margin-left:-37.55pt;margin-top:-38.8pt;width:9.75pt;height:852.3pt;z-index:251657728;visibility:visible;mso-width-relative:margin;mso-height-relative:margin;v-text-anchor:middle" fillcolor="#448e32" strokecolor="#448e32" strokeweight="2pt">
          <v:path arrowok="t"/>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6009"/>
    <w:multiLevelType w:val="hybridMultilevel"/>
    <w:tmpl w:val="11600DC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008B7D49"/>
    <w:multiLevelType w:val="hybridMultilevel"/>
    <w:tmpl w:val="5AFA8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557389"/>
    <w:multiLevelType w:val="hybridMultilevel"/>
    <w:tmpl w:val="DE7AAE62"/>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
    <w:nsid w:val="06105626"/>
    <w:multiLevelType w:val="hybridMultilevel"/>
    <w:tmpl w:val="4DB6B9B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F475304"/>
    <w:multiLevelType w:val="hybridMultilevel"/>
    <w:tmpl w:val="FC3E81D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19A21692"/>
    <w:multiLevelType w:val="hybridMultilevel"/>
    <w:tmpl w:val="242E5FD4"/>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20B3199A"/>
    <w:multiLevelType w:val="hybridMultilevel"/>
    <w:tmpl w:val="694E2C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12E1A69"/>
    <w:multiLevelType w:val="multilevel"/>
    <w:tmpl w:val="BFF2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401CB2"/>
    <w:multiLevelType w:val="hybridMultilevel"/>
    <w:tmpl w:val="EA08BC06"/>
    <w:lvl w:ilvl="0" w:tplc="106076B0">
      <w:start w:val="1"/>
      <w:numFmt w:val="bullet"/>
      <w:lvlText w:val="-"/>
      <w:lvlJc w:val="left"/>
      <w:pPr>
        <w:ind w:left="743" w:hanging="360"/>
      </w:pPr>
      <w:rPr>
        <w:rFonts w:ascii="Arial" w:hAnsi="Arial" w:hint="default"/>
      </w:rPr>
    </w:lvl>
    <w:lvl w:ilvl="1" w:tplc="040C0003" w:tentative="1">
      <w:start w:val="1"/>
      <w:numFmt w:val="bullet"/>
      <w:lvlText w:val="o"/>
      <w:lvlJc w:val="left"/>
      <w:pPr>
        <w:ind w:left="1463" w:hanging="360"/>
      </w:pPr>
      <w:rPr>
        <w:rFonts w:ascii="Courier New" w:hAnsi="Courier New" w:cs="Courier New" w:hint="default"/>
      </w:rPr>
    </w:lvl>
    <w:lvl w:ilvl="2" w:tplc="040C0005" w:tentative="1">
      <w:start w:val="1"/>
      <w:numFmt w:val="bullet"/>
      <w:lvlText w:val=""/>
      <w:lvlJc w:val="left"/>
      <w:pPr>
        <w:ind w:left="2183" w:hanging="360"/>
      </w:pPr>
      <w:rPr>
        <w:rFonts w:ascii="Wingdings" w:hAnsi="Wingdings" w:hint="default"/>
      </w:rPr>
    </w:lvl>
    <w:lvl w:ilvl="3" w:tplc="040C0001" w:tentative="1">
      <w:start w:val="1"/>
      <w:numFmt w:val="bullet"/>
      <w:lvlText w:val=""/>
      <w:lvlJc w:val="left"/>
      <w:pPr>
        <w:ind w:left="2903" w:hanging="360"/>
      </w:pPr>
      <w:rPr>
        <w:rFonts w:ascii="Symbol" w:hAnsi="Symbol" w:hint="default"/>
      </w:rPr>
    </w:lvl>
    <w:lvl w:ilvl="4" w:tplc="040C0003" w:tentative="1">
      <w:start w:val="1"/>
      <w:numFmt w:val="bullet"/>
      <w:lvlText w:val="o"/>
      <w:lvlJc w:val="left"/>
      <w:pPr>
        <w:ind w:left="3623" w:hanging="360"/>
      </w:pPr>
      <w:rPr>
        <w:rFonts w:ascii="Courier New" w:hAnsi="Courier New" w:cs="Courier New" w:hint="default"/>
      </w:rPr>
    </w:lvl>
    <w:lvl w:ilvl="5" w:tplc="040C0005" w:tentative="1">
      <w:start w:val="1"/>
      <w:numFmt w:val="bullet"/>
      <w:lvlText w:val=""/>
      <w:lvlJc w:val="left"/>
      <w:pPr>
        <w:ind w:left="4343" w:hanging="360"/>
      </w:pPr>
      <w:rPr>
        <w:rFonts w:ascii="Wingdings" w:hAnsi="Wingdings" w:hint="default"/>
      </w:rPr>
    </w:lvl>
    <w:lvl w:ilvl="6" w:tplc="040C0001" w:tentative="1">
      <w:start w:val="1"/>
      <w:numFmt w:val="bullet"/>
      <w:lvlText w:val=""/>
      <w:lvlJc w:val="left"/>
      <w:pPr>
        <w:ind w:left="5063" w:hanging="360"/>
      </w:pPr>
      <w:rPr>
        <w:rFonts w:ascii="Symbol" w:hAnsi="Symbol" w:hint="default"/>
      </w:rPr>
    </w:lvl>
    <w:lvl w:ilvl="7" w:tplc="040C0003" w:tentative="1">
      <w:start w:val="1"/>
      <w:numFmt w:val="bullet"/>
      <w:lvlText w:val="o"/>
      <w:lvlJc w:val="left"/>
      <w:pPr>
        <w:ind w:left="5783" w:hanging="360"/>
      </w:pPr>
      <w:rPr>
        <w:rFonts w:ascii="Courier New" w:hAnsi="Courier New" w:cs="Courier New" w:hint="default"/>
      </w:rPr>
    </w:lvl>
    <w:lvl w:ilvl="8" w:tplc="040C0005" w:tentative="1">
      <w:start w:val="1"/>
      <w:numFmt w:val="bullet"/>
      <w:lvlText w:val=""/>
      <w:lvlJc w:val="left"/>
      <w:pPr>
        <w:ind w:left="6503" w:hanging="360"/>
      </w:pPr>
      <w:rPr>
        <w:rFonts w:ascii="Wingdings" w:hAnsi="Wingdings" w:hint="default"/>
      </w:rPr>
    </w:lvl>
  </w:abstractNum>
  <w:abstractNum w:abstractNumId="9">
    <w:nsid w:val="23C2707F"/>
    <w:multiLevelType w:val="hybridMultilevel"/>
    <w:tmpl w:val="79E4C0B4"/>
    <w:lvl w:ilvl="0" w:tplc="040C0017">
      <w:start w:val="1"/>
      <w:numFmt w:val="lowerLetter"/>
      <w:lvlText w:val="%1)"/>
      <w:lvlJc w:val="left"/>
      <w:pPr>
        <w:ind w:left="436" w:hanging="360"/>
      </w:p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10">
    <w:nsid w:val="26DE49B3"/>
    <w:multiLevelType w:val="hybridMultilevel"/>
    <w:tmpl w:val="614044F8"/>
    <w:lvl w:ilvl="0" w:tplc="4EA6BB6C">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8EB723B"/>
    <w:multiLevelType w:val="hybridMultilevel"/>
    <w:tmpl w:val="495A6B74"/>
    <w:lvl w:ilvl="0" w:tplc="106076B0">
      <w:start w:val="1"/>
      <w:numFmt w:val="bullet"/>
      <w:lvlText w:val="-"/>
      <w:lvlJc w:val="left"/>
      <w:pPr>
        <w:ind w:left="698" w:hanging="360"/>
      </w:pPr>
      <w:rPr>
        <w:rFonts w:ascii="Arial" w:hAnsi="Arial" w:hint="default"/>
      </w:rPr>
    </w:lvl>
    <w:lvl w:ilvl="1" w:tplc="040C0003" w:tentative="1">
      <w:start w:val="1"/>
      <w:numFmt w:val="bullet"/>
      <w:lvlText w:val="o"/>
      <w:lvlJc w:val="left"/>
      <w:pPr>
        <w:ind w:left="1418" w:hanging="360"/>
      </w:pPr>
      <w:rPr>
        <w:rFonts w:ascii="Courier New" w:hAnsi="Courier New" w:cs="Courier New" w:hint="default"/>
      </w:rPr>
    </w:lvl>
    <w:lvl w:ilvl="2" w:tplc="040C0005" w:tentative="1">
      <w:start w:val="1"/>
      <w:numFmt w:val="bullet"/>
      <w:lvlText w:val=""/>
      <w:lvlJc w:val="left"/>
      <w:pPr>
        <w:ind w:left="2138" w:hanging="360"/>
      </w:pPr>
      <w:rPr>
        <w:rFonts w:ascii="Wingdings" w:hAnsi="Wingdings" w:hint="default"/>
      </w:rPr>
    </w:lvl>
    <w:lvl w:ilvl="3" w:tplc="040C0001" w:tentative="1">
      <w:start w:val="1"/>
      <w:numFmt w:val="bullet"/>
      <w:lvlText w:val=""/>
      <w:lvlJc w:val="left"/>
      <w:pPr>
        <w:ind w:left="2858" w:hanging="360"/>
      </w:pPr>
      <w:rPr>
        <w:rFonts w:ascii="Symbol" w:hAnsi="Symbol" w:hint="default"/>
      </w:rPr>
    </w:lvl>
    <w:lvl w:ilvl="4" w:tplc="040C0003" w:tentative="1">
      <w:start w:val="1"/>
      <w:numFmt w:val="bullet"/>
      <w:lvlText w:val="o"/>
      <w:lvlJc w:val="left"/>
      <w:pPr>
        <w:ind w:left="3578" w:hanging="360"/>
      </w:pPr>
      <w:rPr>
        <w:rFonts w:ascii="Courier New" w:hAnsi="Courier New" w:cs="Courier New" w:hint="default"/>
      </w:rPr>
    </w:lvl>
    <w:lvl w:ilvl="5" w:tplc="040C0005" w:tentative="1">
      <w:start w:val="1"/>
      <w:numFmt w:val="bullet"/>
      <w:lvlText w:val=""/>
      <w:lvlJc w:val="left"/>
      <w:pPr>
        <w:ind w:left="4298" w:hanging="360"/>
      </w:pPr>
      <w:rPr>
        <w:rFonts w:ascii="Wingdings" w:hAnsi="Wingdings" w:hint="default"/>
      </w:rPr>
    </w:lvl>
    <w:lvl w:ilvl="6" w:tplc="040C0001" w:tentative="1">
      <w:start w:val="1"/>
      <w:numFmt w:val="bullet"/>
      <w:lvlText w:val=""/>
      <w:lvlJc w:val="left"/>
      <w:pPr>
        <w:ind w:left="5018" w:hanging="360"/>
      </w:pPr>
      <w:rPr>
        <w:rFonts w:ascii="Symbol" w:hAnsi="Symbol" w:hint="default"/>
      </w:rPr>
    </w:lvl>
    <w:lvl w:ilvl="7" w:tplc="040C0003" w:tentative="1">
      <w:start w:val="1"/>
      <w:numFmt w:val="bullet"/>
      <w:lvlText w:val="o"/>
      <w:lvlJc w:val="left"/>
      <w:pPr>
        <w:ind w:left="5738" w:hanging="360"/>
      </w:pPr>
      <w:rPr>
        <w:rFonts w:ascii="Courier New" w:hAnsi="Courier New" w:cs="Courier New" w:hint="default"/>
      </w:rPr>
    </w:lvl>
    <w:lvl w:ilvl="8" w:tplc="040C0005" w:tentative="1">
      <w:start w:val="1"/>
      <w:numFmt w:val="bullet"/>
      <w:lvlText w:val=""/>
      <w:lvlJc w:val="left"/>
      <w:pPr>
        <w:ind w:left="6458" w:hanging="360"/>
      </w:pPr>
      <w:rPr>
        <w:rFonts w:ascii="Wingdings" w:hAnsi="Wingdings" w:hint="default"/>
      </w:rPr>
    </w:lvl>
  </w:abstractNum>
  <w:abstractNum w:abstractNumId="12">
    <w:nsid w:val="2AB46EA9"/>
    <w:multiLevelType w:val="hybridMultilevel"/>
    <w:tmpl w:val="5BA08302"/>
    <w:lvl w:ilvl="0" w:tplc="D068D59C">
      <w:start w:val="5"/>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B3A172F"/>
    <w:multiLevelType w:val="hybridMultilevel"/>
    <w:tmpl w:val="A3A2FF16"/>
    <w:lvl w:ilvl="0" w:tplc="6010E108">
      <w:numFmt w:val="bullet"/>
      <w:lvlText w:val="-"/>
      <w:lvlJc w:val="left"/>
      <w:pPr>
        <w:ind w:left="720" w:hanging="360"/>
      </w:pPr>
      <w:rPr>
        <w:rFonts w:ascii="Calibri" w:eastAsia="Times New Roman" w:hAnsi="Calibri"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4">
    <w:nsid w:val="322B66F2"/>
    <w:multiLevelType w:val="multilevel"/>
    <w:tmpl w:val="4D74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F527BC"/>
    <w:multiLevelType w:val="multilevel"/>
    <w:tmpl w:val="54188E3E"/>
    <w:lvl w:ilvl="0">
      <w:start w:val="1"/>
      <w:numFmt w:val="bullet"/>
      <w:lvlText w:val="-"/>
      <w:lvlJc w:val="left"/>
      <w:pPr>
        <w:tabs>
          <w:tab w:val="num" w:pos="720"/>
        </w:tabs>
        <w:ind w:left="720" w:hanging="360"/>
      </w:pPr>
      <w:rPr>
        <w:rFonts w:ascii="Arial" w:hAnsi="Arial" w:hint="default"/>
        <w:sz w:val="20"/>
      </w:rPr>
    </w:lvl>
    <w:lvl w:ilvl="1">
      <w:start w:val="1"/>
      <w:numFmt w:val="bullet"/>
      <w:lvlText w:val="-"/>
      <w:lvlJc w:val="left"/>
      <w:pPr>
        <w:ind w:left="1440" w:hanging="360"/>
      </w:pPr>
      <w:rPr>
        <w:rFonts w:ascii="Arial" w:hAnsi="Arial" w:hint="default"/>
      </w:rPr>
    </w:lvl>
    <w:lvl w:ilvl="2">
      <w:start w:val="1"/>
      <w:numFmt w:val="bullet"/>
      <w:lvlText w:val=""/>
      <w:lvlJc w:val="left"/>
      <w:pPr>
        <w:tabs>
          <w:tab w:val="num" w:pos="2160"/>
        </w:tabs>
        <w:ind w:left="2160" w:hanging="360"/>
      </w:pPr>
      <w:rPr>
        <w:rFonts w:ascii="Wingdings" w:hAnsi="Wingdings" w:hint="default"/>
        <w:sz w:val="20"/>
      </w:rPr>
    </w:lvl>
    <w:lvl w:ilvl="3">
      <w:start w:val="2"/>
      <w:numFmt w:val="decimal"/>
      <w:lvlText w:val="%4"/>
      <w:lvlJc w:val="left"/>
      <w:pPr>
        <w:ind w:left="2880" w:hanging="360"/>
      </w:pPr>
      <w:rPr>
        <w:rFonts w:hint="default"/>
        <w:u w:val="none"/>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C677A3"/>
    <w:multiLevelType w:val="hybridMultilevel"/>
    <w:tmpl w:val="6B0ACBEE"/>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380436D9"/>
    <w:multiLevelType w:val="hybridMultilevel"/>
    <w:tmpl w:val="3FA409E8"/>
    <w:lvl w:ilvl="0" w:tplc="82E2BD1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8F8458C"/>
    <w:multiLevelType w:val="hybridMultilevel"/>
    <w:tmpl w:val="A9A0CB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BB966E9"/>
    <w:multiLevelType w:val="hybridMultilevel"/>
    <w:tmpl w:val="F33492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AF73169"/>
    <w:multiLevelType w:val="hybridMultilevel"/>
    <w:tmpl w:val="0376204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FC90E18"/>
    <w:multiLevelType w:val="hybridMultilevel"/>
    <w:tmpl w:val="D24E879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02159CB"/>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24740BB"/>
    <w:multiLevelType w:val="hybridMultilevel"/>
    <w:tmpl w:val="F37C71A4"/>
    <w:lvl w:ilvl="0" w:tplc="48DC74D0">
      <w:start w:val="1"/>
      <w:numFmt w:val="decimal"/>
      <w:lvlText w:val="%1-"/>
      <w:lvlJc w:val="left"/>
      <w:pPr>
        <w:ind w:left="720" w:hanging="360"/>
      </w:pPr>
      <w:rPr>
        <w:rFonts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C200111"/>
    <w:multiLevelType w:val="hybridMultilevel"/>
    <w:tmpl w:val="2B52648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nsid w:val="63C41AF6"/>
    <w:multiLevelType w:val="hybridMultilevel"/>
    <w:tmpl w:val="E99225DC"/>
    <w:lvl w:ilvl="0" w:tplc="01C2CE9C">
      <w:start w:val="1"/>
      <w:numFmt w:val="decimal"/>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6">
    <w:nsid w:val="6846257A"/>
    <w:multiLevelType w:val="hybridMultilevel"/>
    <w:tmpl w:val="C0BC745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
    <w:nsid w:val="69467DBE"/>
    <w:multiLevelType w:val="hybridMultilevel"/>
    <w:tmpl w:val="9ABCAB58"/>
    <w:lvl w:ilvl="0" w:tplc="C9E85CA4">
      <w:start w:val="2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9D13F78"/>
    <w:multiLevelType w:val="hybridMultilevel"/>
    <w:tmpl w:val="6F80E05E"/>
    <w:lvl w:ilvl="0" w:tplc="774628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C930E9F"/>
    <w:multiLevelType w:val="multilevel"/>
    <w:tmpl w:val="188C2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287B4C"/>
    <w:multiLevelType w:val="hybridMultilevel"/>
    <w:tmpl w:val="803AA408"/>
    <w:lvl w:ilvl="0" w:tplc="6B3AED0C">
      <w:numFmt w:val="bullet"/>
      <w:lvlText w:val="-"/>
      <w:lvlJc w:val="left"/>
      <w:pPr>
        <w:ind w:left="1068" w:hanging="360"/>
      </w:pPr>
      <w:rPr>
        <w:rFonts w:ascii="Arial" w:eastAsia="Times New Roman" w:hAnsi="Arial" w:hint="default"/>
        <w:b/>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0"/>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6"/>
  </w:num>
  <w:num w:numId="7">
    <w:abstractNumId w:val="0"/>
  </w:num>
  <w:num w:numId="8">
    <w:abstractNumId w:val="24"/>
  </w:num>
  <w:num w:numId="9">
    <w:abstractNumId w:val="27"/>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9"/>
  </w:num>
  <w:num w:numId="13">
    <w:abstractNumId w:val="7"/>
  </w:num>
  <w:num w:numId="14">
    <w:abstractNumId w:val="1"/>
  </w:num>
  <w:num w:numId="15">
    <w:abstractNumId w:val="17"/>
  </w:num>
  <w:num w:numId="16">
    <w:abstractNumId w:val="28"/>
  </w:num>
  <w:num w:numId="17">
    <w:abstractNumId w:val="25"/>
  </w:num>
  <w:num w:numId="18">
    <w:abstractNumId w:val="23"/>
  </w:num>
  <w:num w:numId="19">
    <w:abstractNumId w:val="8"/>
  </w:num>
  <w:num w:numId="20">
    <w:abstractNumId w:val="11"/>
  </w:num>
  <w:num w:numId="21">
    <w:abstractNumId w:val="2"/>
  </w:num>
  <w:num w:numId="22">
    <w:abstractNumId w:val="18"/>
  </w:num>
  <w:num w:numId="23">
    <w:abstractNumId w:val="10"/>
  </w:num>
  <w:num w:numId="24">
    <w:abstractNumId w:val="4"/>
  </w:num>
  <w:num w:numId="25">
    <w:abstractNumId w:val="16"/>
  </w:num>
  <w:num w:numId="26">
    <w:abstractNumId w:val="5"/>
  </w:num>
  <w:num w:numId="27">
    <w:abstractNumId w:val="20"/>
  </w:num>
  <w:num w:numId="28">
    <w:abstractNumId w:val="9"/>
  </w:num>
  <w:num w:numId="29">
    <w:abstractNumId w:val="22"/>
  </w:num>
  <w:num w:numId="30">
    <w:abstractNumId w:val="21"/>
  </w:num>
  <w:num w:numId="31">
    <w:abstractNumId w:val="3"/>
  </w:num>
  <w:num w:numId="32">
    <w:abstractNumId w:val="6"/>
  </w:num>
  <w:num w:numId="33">
    <w:abstractNumId w:val="19"/>
  </w:num>
  <w:num w:numId="3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ntre Ressources">
    <w15:presenceInfo w15:providerId="None" w15:userId="Centre Ressourc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o:colormru v:ext="edit" colors="#448e32,#09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B44F8"/>
    <w:rsid w:val="00007FD3"/>
    <w:rsid w:val="0001140A"/>
    <w:rsid w:val="00012284"/>
    <w:rsid w:val="00013156"/>
    <w:rsid w:val="0001701A"/>
    <w:rsid w:val="00020048"/>
    <w:rsid w:val="000201CA"/>
    <w:rsid w:val="00024AD1"/>
    <w:rsid w:val="00024E21"/>
    <w:rsid w:val="00035F2A"/>
    <w:rsid w:val="000375DA"/>
    <w:rsid w:val="000401E7"/>
    <w:rsid w:val="0004026E"/>
    <w:rsid w:val="00041C99"/>
    <w:rsid w:val="00042237"/>
    <w:rsid w:val="00057869"/>
    <w:rsid w:val="00060130"/>
    <w:rsid w:val="0006536D"/>
    <w:rsid w:val="00066F94"/>
    <w:rsid w:val="00071211"/>
    <w:rsid w:val="000805EE"/>
    <w:rsid w:val="00081B3A"/>
    <w:rsid w:val="000911BF"/>
    <w:rsid w:val="00091442"/>
    <w:rsid w:val="00094392"/>
    <w:rsid w:val="000B1A77"/>
    <w:rsid w:val="000B1CF8"/>
    <w:rsid w:val="000B40B6"/>
    <w:rsid w:val="000B5510"/>
    <w:rsid w:val="000B5604"/>
    <w:rsid w:val="000C237E"/>
    <w:rsid w:val="000F1382"/>
    <w:rsid w:val="000F7A46"/>
    <w:rsid w:val="00100034"/>
    <w:rsid w:val="001045E5"/>
    <w:rsid w:val="00104657"/>
    <w:rsid w:val="001062DF"/>
    <w:rsid w:val="00114295"/>
    <w:rsid w:val="0011447B"/>
    <w:rsid w:val="00124321"/>
    <w:rsid w:val="0012749D"/>
    <w:rsid w:val="00134160"/>
    <w:rsid w:val="00136959"/>
    <w:rsid w:val="00136E87"/>
    <w:rsid w:val="00137812"/>
    <w:rsid w:val="00141BD9"/>
    <w:rsid w:val="00141F56"/>
    <w:rsid w:val="00146A34"/>
    <w:rsid w:val="00152A45"/>
    <w:rsid w:val="00160D94"/>
    <w:rsid w:val="001629F1"/>
    <w:rsid w:val="00163A5A"/>
    <w:rsid w:val="00166952"/>
    <w:rsid w:val="001752CE"/>
    <w:rsid w:val="001805D7"/>
    <w:rsid w:val="0018171A"/>
    <w:rsid w:val="001911DC"/>
    <w:rsid w:val="001911DE"/>
    <w:rsid w:val="0019167C"/>
    <w:rsid w:val="00196516"/>
    <w:rsid w:val="001A1D1E"/>
    <w:rsid w:val="001A2C7B"/>
    <w:rsid w:val="001A4214"/>
    <w:rsid w:val="001B046B"/>
    <w:rsid w:val="001B0555"/>
    <w:rsid w:val="001C41FA"/>
    <w:rsid w:val="001D228F"/>
    <w:rsid w:val="001D451C"/>
    <w:rsid w:val="001F3B9A"/>
    <w:rsid w:val="001F6C62"/>
    <w:rsid w:val="0020239A"/>
    <w:rsid w:val="00211A19"/>
    <w:rsid w:val="00213065"/>
    <w:rsid w:val="0022504A"/>
    <w:rsid w:val="002250D1"/>
    <w:rsid w:val="00227BC2"/>
    <w:rsid w:val="00235A68"/>
    <w:rsid w:val="0024077F"/>
    <w:rsid w:val="00241BA3"/>
    <w:rsid w:val="00247182"/>
    <w:rsid w:val="00257069"/>
    <w:rsid w:val="00261DA8"/>
    <w:rsid w:val="00262BCA"/>
    <w:rsid w:val="0026630F"/>
    <w:rsid w:val="00267BA4"/>
    <w:rsid w:val="00270DAF"/>
    <w:rsid w:val="002712AF"/>
    <w:rsid w:val="00273892"/>
    <w:rsid w:val="002743E4"/>
    <w:rsid w:val="002878A4"/>
    <w:rsid w:val="0029388A"/>
    <w:rsid w:val="002A2552"/>
    <w:rsid w:val="002A3C4D"/>
    <w:rsid w:val="002B20D2"/>
    <w:rsid w:val="002B5675"/>
    <w:rsid w:val="002C3440"/>
    <w:rsid w:val="002D1462"/>
    <w:rsid w:val="002D1DF8"/>
    <w:rsid w:val="002D4361"/>
    <w:rsid w:val="002D4CDA"/>
    <w:rsid w:val="002D5C56"/>
    <w:rsid w:val="002E019A"/>
    <w:rsid w:val="002E37A1"/>
    <w:rsid w:val="002E547B"/>
    <w:rsid w:val="002E6A04"/>
    <w:rsid w:val="002E75F8"/>
    <w:rsid w:val="002E780F"/>
    <w:rsid w:val="002F2091"/>
    <w:rsid w:val="002F595A"/>
    <w:rsid w:val="002F6A00"/>
    <w:rsid w:val="00301A29"/>
    <w:rsid w:val="003106B7"/>
    <w:rsid w:val="003170E2"/>
    <w:rsid w:val="0033030D"/>
    <w:rsid w:val="003311D8"/>
    <w:rsid w:val="00332403"/>
    <w:rsid w:val="00337265"/>
    <w:rsid w:val="00343850"/>
    <w:rsid w:val="00347F28"/>
    <w:rsid w:val="00353C87"/>
    <w:rsid w:val="00371BF6"/>
    <w:rsid w:val="00387CC4"/>
    <w:rsid w:val="00392715"/>
    <w:rsid w:val="003A0B3E"/>
    <w:rsid w:val="003A4795"/>
    <w:rsid w:val="003A68EE"/>
    <w:rsid w:val="003A7EAF"/>
    <w:rsid w:val="003B4676"/>
    <w:rsid w:val="003B4E08"/>
    <w:rsid w:val="003B6472"/>
    <w:rsid w:val="003B781F"/>
    <w:rsid w:val="003C195D"/>
    <w:rsid w:val="003C3B2F"/>
    <w:rsid w:val="003E2B88"/>
    <w:rsid w:val="003E4031"/>
    <w:rsid w:val="003E44C3"/>
    <w:rsid w:val="003F5B40"/>
    <w:rsid w:val="0040208C"/>
    <w:rsid w:val="00417E2D"/>
    <w:rsid w:val="004200D9"/>
    <w:rsid w:val="00422550"/>
    <w:rsid w:val="0042623B"/>
    <w:rsid w:val="00426CDB"/>
    <w:rsid w:val="004274E1"/>
    <w:rsid w:val="00430491"/>
    <w:rsid w:val="00430832"/>
    <w:rsid w:val="004326E4"/>
    <w:rsid w:val="004355F9"/>
    <w:rsid w:val="0044781F"/>
    <w:rsid w:val="0046086E"/>
    <w:rsid w:val="00462DFF"/>
    <w:rsid w:val="004649E0"/>
    <w:rsid w:val="00472CE8"/>
    <w:rsid w:val="00474A74"/>
    <w:rsid w:val="004A3E83"/>
    <w:rsid w:val="004A6596"/>
    <w:rsid w:val="004B4DA5"/>
    <w:rsid w:val="004B5E54"/>
    <w:rsid w:val="004C2EB5"/>
    <w:rsid w:val="004C440B"/>
    <w:rsid w:val="004C45C1"/>
    <w:rsid w:val="004C4E30"/>
    <w:rsid w:val="004D6373"/>
    <w:rsid w:val="004D6B21"/>
    <w:rsid w:val="004D6BD3"/>
    <w:rsid w:val="004D6C8E"/>
    <w:rsid w:val="004E63C3"/>
    <w:rsid w:val="004F1064"/>
    <w:rsid w:val="004F3B5B"/>
    <w:rsid w:val="004F496D"/>
    <w:rsid w:val="00500ECB"/>
    <w:rsid w:val="0051123C"/>
    <w:rsid w:val="005260A0"/>
    <w:rsid w:val="00542AC8"/>
    <w:rsid w:val="0054376B"/>
    <w:rsid w:val="00550003"/>
    <w:rsid w:val="00550B7C"/>
    <w:rsid w:val="00551F74"/>
    <w:rsid w:val="00553500"/>
    <w:rsid w:val="00554078"/>
    <w:rsid w:val="00554407"/>
    <w:rsid w:val="005547B1"/>
    <w:rsid w:val="005549E3"/>
    <w:rsid w:val="00561624"/>
    <w:rsid w:val="005706AB"/>
    <w:rsid w:val="0057724D"/>
    <w:rsid w:val="00582B5D"/>
    <w:rsid w:val="00583C8E"/>
    <w:rsid w:val="00585717"/>
    <w:rsid w:val="00591D52"/>
    <w:rsid w:val="005974D6"/>
    <w:rsid w:val="005A3853"/>
    <w:rsid w:val="005C1713"/>
    <w:rsid w:val="005D08D2"/>
    <w:rsid w:val="005D3C5C"/>
    <w:rsid w:val="005D7565"/>
    <w:rsid w:val="005E2D82"/>
    <w:rsid w:val="005F4AF6"/>
    <w:rsid w:val="005F5C4D"/>
    <w:rsid w:val="006003A2"/>
    <w:rsid w:val="00601211"/>
    <w:rsid w:val="00612AAB"/>
    <w:rsid w:val="00617D2D"/>
    <w:rsid w:val="00631BD7"/>
    <w:rsid w:val="00633087"/>
    <w:rsid w:val="006400FD"/>
    <w:rsid w:val="00640677"/>
    <w:rsid w:val="0064347D"/>
    <w:rsid w:val="00646D8B"/>
    <w:rsid w:val="00647C5D"/>
    <w:rsid w:val="0065041C"/>
    <w:rsid w:val="0065314F"/>
    <w:rsid w:val="00655D68"/>
    <w:rsid w:val="006569A3"/>
    <w:rsid w:val="00660A69"/>
    <w:rsid w:val="006612A8"/>
    <w:rsid w:val="0066148A"/>
    <w:rsid w:val="0067203D"/>
    <w:rsid w:val="00672754"/>
    <w:rsid w:val="00674E08"/>
    <w:rsid w:val="006955D1"/>
    <w:rsid w:val="006A0046"/>
    <w:rsid w:val="006A1CFE"/>
    <w:rsid w:val="006A232E"/>
    <w:rsid w:val="006A5E98"/>
    <w:rsid w:val="006A6BE0"/>
    <w:rsid w:val="006B324E"/>
    <w:rsid w:val="006B4461"/>
    <w:rsid w:val="006C6DF1"/>
    <w:rsid w:val="006D459D"/>
    <w:rsid w:val="006D595C"/>
    <w:rsid w:val="006D5A06"/>
    <w:rsid w:val="006D7D18"/>
    <w:rsid w:val="006E2D4F"/>
    <w:rsid w:val="006F7F64"/>
    <w:rsid w:val="00703F00"/>
    <w:rsid w:val="00704BBD"/>
    <w:rsid w:val="00704E61"/>
    <w:rsid w:val="00705BCE"/>
    <w:rsid w:val="0070641F"/>
    <w:rsid w:val="007113DD"/>
    <w:rsid w:val="00720B64"/>
    <w:rsid w:val="00722471"/>
    <w:rsid w:val="00723A99"/>
    <w:rsid w:val="007267C6"/>
    <w:rsid w:val="00731308"/>
    <w:rsid w:val="0073642D"/>
    <w:rsid w:val="00740572"/>
    <w:rsid w:val="00741621"/>
    <w:rsid w:val="00750FDF"/>
    <w:rsid w:val="007544A2"/>
    <w:rsid w:val="007651AA"/>
    <w:rsid w:val="00767EC7"/>
    <w:rsid w:val="00774191"/>
    <w:rsid w:val="007812A9"/>
    <w:rsid w:val="0079230F"/>
    <w:rsid w:val="00794F4C"/>
    <w:rsid w:val="00796951"/>
    <w:rsid w:val="00796A2F"/>
    <w:rsid w:val="007B5CEE"/>
    <w:rsid w:val="007B705E"/>
    <w:rsid w:val="007C0B8B"/>
    <w:rsid w:val="007C1ABA"/>
    <w:rsid w:val="007C5112"/>
    <w:rsid w:val="007E26BA"/>
    <w:rsid w:val="007E341F"/>
    <w:rsid w:val="007E41FD"/>
    <w:rsid w:val="007E724D"/>
    <w:rsid w:val="007F557F"/>
    <w:rsid w:val="00814DFB"/>
    <w:rsid w:val="00820E5E"/>
    <w:rsid w:val="00822120"/>
    <w:rsid w:val="008249A5"/>
    <w:rsid w:val="00825068"/>
    <w:rsid w:val="008255B5"/>
    <w:rsid w:val="00826C60"/>
    <w:rsid w:val="00827E45"/>
    <w:rsid w:val="00830D7A"/>
    <w:rsid w:val="008333A3"/>
    <w:rsid w:val="00833C40"/>
    <w:rsid w:val="00833D2A"/>
    <w:rsid w:val="008360EB"/>
    <w:rsid w:val="008379E6"/>
    <w:rsid w:val="00841D23"/>
    <w:rsid w:val="00851F91"/>
    <w:rsid w:val="00867D5A"/>
    <w:rsid w:val="008750A9"/>
    <w:rsid w:val="008814DC"/>
    <w:rsid w:val="00897F2C"/>
    <w:rsid w:val="008B1A84"/>
    <w:rsid w:val="008B4B82"/>
    <w:rsid w:val="008C085B"/>
    <w:rsid w:val="008D4A0D"/>
    <w:rsid w:val="008E49E2"/>
    <w:rsid w:val="008E66C4"/>
    <w:rsid w:val="008E6DE6"/>
    <w:rsid w:val="008E741F"/>
    <w:rsid w:val="008F2AF5"/>
    <w:rsid w:val="009001A7"/>
    <w:rsid w:val="00913F95"/>
    <w:rsid w:val="00917640"/>
    <w:rsid w:val="00921804"/>
    <w:rsid w:val="0092321B"/>
    <w:rsid w:val="009243E7"/>
    <w:rsid w:val="00925AE3"/>
    <w:rsid w:val="00926345"/>
    <w:rsid w:val="00927060"/>
    <w:rsid w:val="00934CBE"/>
    <w:rsid w:val="00935060"/>
    <w:rsid w:val="00942517"/>
    <w:rsid w:val="00944243"/>
    <w:rsid w:val="00950E27"/>
    <w:rsid w:val="00954C6B"/>
    <w:rsid w:val="00956450"/>
    <w:rsid w:val="00967629"/>
    <w:rsid w:val="009764FF"/>
    <w:rsid w:val="0097689E"/>
    <w:rsid w:val="00980F10"/>
    <w:rsid w:val="009853C1"/>
    <w:rsid w:val="009970E7"/>
    <w:rsid w:val="00997DD7"/>
    <w:rsid w:val="009A3748"/>
    <w:rsid w:val="009A4586"/>
    <w:rsid w:val="009A4C15"/>
    <w:rsid w:val="009B1BBE"/>
    <w:rsid w:val="009B2ACA"/>
    <w:rsid w:val="009B3F2B"/>
    <w:rsid w:val="009B3F6C"/>
    <w:rsid w:val="009D49C3"/>
    <w:rsid w:val="009D6982"/>
    <w:rsid w:val="009D6D36"/>
    <w:rsid w:val="009E39A0"/>
    <w:rsid w:val="009E583F"/>
    <w:rsid w:val="009E7668"/>
    <w:rsid w:val="009F0E41"/>
    <w:rsid w:val="009F1E07"/>
    <w:rsid w:val="009F2E90"/>
    <w:rsid w:val="009F6A75"/>
    <w:rsid w:val="00A04AF7"/>
    <w:rsid w:val="00A05E02"/>
    <w:rsid w:val="00A05E57"/>
    <w:rsid w:val="00A07E15"/>
    <w:rsid w:val="00A10C80"/>
    <w:rsid w:val="00A11C99"/>
    <w:rsid w:val="00A1454D"/>
    <w:rsid w:val="00A22476"/>
    <w:rsid w:val="00A225C1"/>
    <w:rsid w:val="00A23F18"/>
    <w:rsid w:val="00A30F8D"/>
    <w:rsid w:val="00A35EC1"/>
    <w:rsid w:val="00A42B3F"/>
    <w:rsid w:val="00A42D82"/>
    <w:rsid w:val="00A438F3"/>
    <w:rsid w:val="00A53C31"/>
    <w:rsid w:val="00A60CCB"/>
    <w:rsid w:val="00A61458"/>
    <w:rsid w:val="00A625A6"/>
    <w:rsid w:val="00A66357"/>
    <w:rsid w:val="00A76C27"/>
    <w:rsid w:val="00A805EF"/>
    <w:rsid w:val="00A845C2"/>
    <w:rsid w:val="00A8632A"/>
    <w:rsid w:val="00A864F4"/>
    <w:rsid w:val="00A91059"/>
    <w:rsid w:val="00AA2853"/>
    <w:rsid w:val="00AA6604"/>
    <w:rsid w:val="00AB44F8"/>
    <w:rsid w:val="00AB5C6E"/>
    <w:rsid w:val="00AC2DFC"/>
    <w:rsid w:val="00AC6AF5"/>
    <w:rsid w:val="00AE3433"/>
    <w:rsid w:val="00AE46D6"/>
    <w:rsid w:val="00AF3625"/>
    <w:rsid w:val="00AF6307"/>
    <w:rsid w:val="00B00649"/>
    <w:rsid w:val="00B01220"/>
    <w:rsid w:val="00B103EF"/>
    <w:rsid w:val="00B12591"/>
    <w:rsid w:val="00B206F2"/>
    <w:rsid w:val="00B2161D"/>
    <w:rsid w:val="00B26010"/>
    <w:rsid w:val="00B27AA4"/>
    <w:rsid w:val="00B33EE9"/>
    <w:rsid w:val="00B34E8A"/>
    <w:rsid w:val="00B35B5F"/>
    <w:rsid w:val="00B37D7E"/>
    <w:rsid w:val="00B43FA1"/>
    <w:rsid w:val="00B4583C"/>
    <w:rsid w:val="00B46FDE"/>
    <w:rsid w:val="00B4721F"/>
    <w:rsid w:val="00B50316"/>
    <w:rsid w:val="00B517D6"/>
    <w:rsid w:val="00B543F5"/>
    <w:rsid w:val="00B64E23"/>
    <w:rsid w:val="00B70B6C"/>
    <w:rsid w:val="00B714BF"/>
    <w:rsid w:val="00B74D88"/>
    <w:rsid w:val="00B753E8"/>
    <w:rsid w:val="00B872D7"/>
    <w:rsid w:val="00B92A6D"/>
    <w:rsid w:val="00B94919"/>
    <w:rsid w:val="00B94D33"/>
    <w:rsid w:val="00B961C9"/>
    <w:rsid w:val="00B97DA3"/>
    <w:rsid w:val="00BA25CD"/>
    <w:rsid w:val="00BA442E"/>
    <w:rsid w:val="00BA5A8E"/>
    <w:rsid w:val="00BA70E9"/>
    <w:rsid w:val="00BB1A88"/>
    <w:rsid w:val="00BC14B3"/>
    <w:rsid w:val="00BC1A8F"/>
    <w:rsid w:val="00BC4923"/>
    <w:rsid w:val="00BC4BAC"/>
    <w:rsid w:val="00BC4E7F"/>
    <w:rsid w:val="00BD1E9E"/>
    <w:rsid w:val="00BD379E"/>
    <w:rsid w:val="00BD4D2F"/>
    <w:rsid w:val="00BD6A94"/>
    <w:rsid w:val="00BF0A59"/>
    <w:rsid w:val="00BF5507"/>
    <w:rsid w:val="00BF5F94"/>
    <w:rsid w:val="00BF7C15"/>
    <w:rsid w:val="00C00B41"/>
    <w:rsid w:val="00C06C01"/>
    <w:rsid w:val="00C11244"/>
    <w:rsid w:val="00C15672"/>
    <w:rsid w:val="00C31F04"/>
    <w:rsid w:val="00C40213"/>
    <w:rsid w:val="00C40EE2"/>
    <w:rsid w:val="00C44BD1"/>
    <w:rsid w:val="00C54B4B"/>
    <w:rsid w:val="00C56B22"/>
    <w:rsid w:val="00C56E52"/>
    <w:rsid w:val="00C6033A"/>
    <w:rsid w:val="00C63320"/>
    <w:rsid w:val="00C64D73"/>
    <w:rsid w:val="00C74BD4"/>
    <w:rsid w:val="00C76DB8"/>
    <w:rsid w:val="00C85BD9"/>
    <w:rsid w:val="00C94B14"/>
    <w:rsid w:val="00C97B51"/>
    <w:rsid w:val="00CA0026"/>
    <w:rsid w:val="00CA2FC1"/>
    <w:rsid w:val="00CA37A3"/>
    <w:rsid w:val="00CA3CDF"/>
    <w:rsid w:val="00CA6987"/>
    <w:rsid w:val="00CB01EA"/>
    <w:rsid w:val="00CB19C4"/>
    <w:rsid w:val="00CC4379"/>
    <w:rsid w:val="00CC6CFF"/>
    <w:rsid w:val="00CC7A48"/>
    <w:rsid w:val="00CD18CC"/>
    <w:rsid w:val="00CD1F8B"/>
    <w:rsid w:val="00CD32A2"/>
    <w:rsid w:val="00CD33F4"/>
    <w:rsid w:val="00CD5ADB"/>
    <w:rsid w:val="00CD770A"/>
    <w:rsid w:val="00CE4012"/>
    <w:rsid w:val="00CE5071"/>
    <w:rsid w:val="00CE6F55"/>
    <w:rsid w:val="00CF2D7F"/>
    <w:rsid w:val="00CF4D3B"/>
    <w:rsid w:val="00D03B71"/>
    <w:rsid w:val="00D052CC"/>
    <w:rsid w:val="00D12A4B"/>
    <w:rsid w:val="00D23868"/>
    <w:rsid w:val="00D23FC1"/>
    <w:rsid w:val="00D30138"/>
    <w:rsid w:val="00D36C94"/>
    <w:rsid w:val="00D432AA"/>
    <w:rsid w:val="00D456F8"/>
    <w:rsid w:val="00D53D09"/>
    <w:rsid w:val="00D6401B"/>
    <w:rsid w:val="00D663D4"/>
    <w:rsid w:val="00D6651F"/>
    <w:rsid w:val="00D855BF"/>
    <w:rsid w:val="00D85DFA"/>
    <w:rsid w:val="00D86C0B"/>
    <w:rsid w:val="00D965DF"/>
    <w:rsid w:val="00DA5676"/>
    <w:rsid w:val="00DB1736"/>
    <w:rsid w:val="00DB51DC"/>
    <w:rsid w:val="00DB7E18"/>
    <w:rsid w:val="00DC7EF7"/>
    <w:rsid w:val="00DD0FD4"/>
    <w:rsid w:val="00DE3234"/>
    <w:rsid w:val="00DE63CD"/>
    <w:rsid w:val="00DF2DC4"/>
    <w:rsid w:val="00DF6E9D"/>
    <w:rsid w:val="00E01EF7"/>
    <w:rsid w:val="00E04E68"/>
    <w:rsid w:val="00E05A45"/>
    <w:rsid w:val="00E12F56"/>
    <w:rsid w:val="00E14085"/>
    <w:rsid w:val="00E20AA6"/>
    <w:rsid w:val="00E43B75"/>
    <w:rsid w:val="00E43B81"/>
    <w:rsid w:val="00E467FD"/>
    <w:rsid w:val="00E50BDA"/>
    <w:rsid w:val="00E55AD4"/>
    <w:rsid w:val="00E636F1"/>
    <w:rsid w:val="00E6541C"/>
    <w:rsid w:val="00E65C7A"/>
    <w:rsid w:val="00E7044A"/>
    <w:rsid w:val="00E70DFA"/>
    <w:rsid w:val="00E76130"/>
    <w:rsid w:val="00E77F69"/>
    <w:rsid w:val="00E82988"/>
    <w:rsid w:val="00E83800"/>
    <w:rsid w:val="00E864A0"/>
    <w:rsid w:val="00E90510"/>
    <w:rsid w:val="00E920E8"/>
    <w:rsid w:val="00E95CA9"/>
    <w:rsid w:val="00EA487B"/>
    <w:rsid w:val="00EA48E9"/>
    <w:rsid w:val="00EA4AA1"/>
    <w:rsid w:val="00EB047C"/>
    <w:rsid w:val="00EB0DDC"/>
    <w:rsid w:val="00EB171E"/>
    <w:rsid w:val="00EB2541"/>
    <w:rsid w:val="00EB3116"/>
    <w:rsid w:val="00EB384E"/>
    <w:rsid w:val="00EC5A2C"/>
    <w:rsid w:val="00ED1554"/>
    <w:rsid w:val="00ED43C0"/>
    <w:rsid w:val="00ED5CF8"/>
    <w:rsid w:val="00ED6E5E"/>
    <w:rsid w:val="00ED7085"/>
    <w:rsid w:val="00EE20E1"/>
    <w:rsid w:val="00EE5499"/>
    <w:rsid w:val="00EE7542"/>
    <w:rsid w:val="00EF0E26"/>
    <w:rsid w:val="00EF1159"/>
    <w:rsid w:val="00EF293B"/>
    <w:rsid w:val="00EF6212"/>
    <w:rsid w:val="00F009B3"/>
    <w:rsid w:val="00F009C3"/>
    <w:rsid w:val="00F121D3"/>
    <w:rsid w:val="00F12E83"/>
    <w:rsid w:val="00F14703"/>
    <w:rsid w:val="00F178F5"/>
    <w:rsid w:val="00F17CAB"/>
    <w:rsid w:val="00F27263"/>
    <w:rsid w:val="00F27689"/>
    <w:rsid w:val="00F3237B"/>
    <w:rsid w:val="00F40656"/>
    <w:rsid w:val="00F61F17"/>
    <w:rsid w:val="00F8115A"/>
    <w:rsid w:val="00F81A56"/>
    <w:rsid w:val="00F84AC6"/>
    <w:rsid w:val="00F8648D"/>
    <w:rsid w:val="00F86656"/>
    <w:rsid w:val="00F94B1E"/>
    <w:rsid w:val="00F97413"/>
    <w:rsid w:val="00FB1BEF"/>
    <w:rsid w:val="00FD440C"/>
    <w:rsid w:val="00FD63F1"/>
    <w:rsid w:val="00FD77AD"/>
    <w:rsid w:val="00FE0CAA"/>
    <w:rsid w:val="00FE4A3D"/>
    <w:rsid w:val="00FF78ED"/>
    <w:rsid w:val="00FF7B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colormru v:ext="edit" colors="#448e32,#09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86E"/>
    <w:pPr>
      <w:spacing w:after="200" w:line="276" w:lineRule="auto"/>
    </w:pPr>
    <w:rPr>
      <w:sz w:val="22"/>
      <w:szCs w:val="22"/>
      <w:lang w:eastAsia="en-US"/>
    </w:rPr>
  </w:style>
  <w:style w:type="paragraph" w:styleId="Titre1">
    <w:name w:val="heading 1"/>
    <w:basedOn w:val="Normal"/>
    <w:next w:val="Normal"/>
    <w:link w:val="Titre1Car"/>
    <w:qFormat/>
    <w:locked/>
    <w:rsid w:val="00740572"/>
    <w:pPr>
      <w:keepNext/>
      <w:spacing w:before="240" w:after="60"/>
      <w:outlineLvl w:val="0"/>
    </w:pPr>
    <w:rPr>
      <w:rFonts w:ascii="Cambria" w:eastAsia="Times New Roman"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AB44F8"/>
    <w:pPr>
      <w:autoSpaceDE w:val="0"/>
      <w:autoSpaceDN w:val="0"/>
      <w:adjustRightInd w:val="0"/>
    </w:pPr>
    <w:rPr>
      <w:rFonts w:cs="Calibri"/>
      <w:color w:val="000000"/>
      <w:sz w:val="24"/>
      <w:szCs w:val="24"/>
      <w:lang w:eastAsia="en-US"/>
    </w:rPr>
  </w:style>
  <w:style w:type="character" w:styleId="Appelnotedebasdep">
    <w:name w:val="footnote reference"/>
    <w:uiPriority w:val="99"/>
    <w:rsid w:val="00AB44F8"/>
    <w:rPr>
      <w:rFonts w:cs="Times New Roman"/>
      <w:vertAlign w:val="superscript"/>
    </w:rPr>
  </w:style>
  <w:style w:type="character" w:styleId="Lienhypertexte">
    <w:name w:val="Hyperlink"/>
    <w:uiPriority w:val="99"/>
    <w:rsid w:val="00AB44F8"/>
    <w:rPr>
      <w:rFonts w:cs="Times New Roman"/>
      <w:color w:val="0000FF"/>
      <w:u w:val="single"/>
    </w:rPr>
  </w:style>
  <w:style w:type="paragraph" w:styleId="Paragraphedeliste">
    <w:name w:val="List Paragraph"/>
    <w:basedOn w:val="Normal"/>
    <w:uiPriority w:val="34"/>
    <w:qFormat/>
    <w:rsid w:val="009D6982"/>
    <w:pPr>
      <w:spacing w:after="0" w:line="240" w:lineRule="auto"/>
      <w:ind w:left="720"/>
    </w:pPr>
    <w:rPr>
      <w:rFonts w:ascii="Times New Roman" w:hAnsi="Times New Roman"/>
      <w:sz w:val="24"/>
      <w:szCs w:val="24"/>
      <w:lang w:eastAsia="fr-FR"/>
    </w:rPr>
  </w:style>
  <w:style w:type="paragraph" w:styleId="Notedebasdepage">
    <w:name w:val="footnote text"/>
    <w:basedOn w:val="Normal"/>
    <w:link w:val="NotedebasdepageCar"/>
    <w:uiPriority w:val="99"/>
    <w:semiHidden/>
    <w:rsid w:val="003170E2"/>
    <w:pPr>
      <w:spacing w:after="0" w:line="240" w:lineRule="auto"/>
    </w:pPr>
    <w:rPr>
      <w:sz w:val="20"/>
      <w:szCs w:val="20"/>
    </w:rPr>
  </w:style>
  <w:style w:type="character" w:customStyle="1" w:styleId="NotedebasdepageCar">
    <w:name w:val="Note de bas de page Car"/>
    <w:link w:val="Notedebasdepage"/>
    <w:uiPriority w:val="99"/>
    <w:semiHidden/>
    <w:locked/>
    <w:rsid w:val="003170E2"/>
    <w:rPr>
      <w:rFonts w:cs="Times New Roman"/>
      <w:sz w:val="20"/>
      <w:szCs w:val="20"/>
    </w:rPr>
  </w:style>
  <w:style w:type="paragraph" w:styleId="NormalWeb">
    <w:name w:val="Normal (Web)"/>
    <w:basedOn w:val="Normal"/>
    <w:uiPriority w:val="99"/>
    <w:rsid w:val="00A8632A"/>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rticleseparator">
    <w:name w:val="article_separator"/>
    <w:uiPriority w:val="99"/>
    <w:rsid w:val="00A8632A"/>
    <w:rPr>
      <w:rFonts w:cs="Times New Roman"/>
      <w:vanish/>
    </w:rPr>
  </w:style>
  <w:style w:type="paragraph" w:styleId="Citationintense">
    <w:name w:val="Intense Quote"/>
    <w:basedOn w:val="Normal"/>
    <w:next w:val="Normal"/>
    <w:link w:val="CitationintenseCar"/>
    <w:qFormat/>
    <w:rsid w:val="00774191"/>
    <w:pPr>
      <w:pBdr>
        <w:bottom w:val="single" w:sz="4" w:space="4" w:color="4F81BD"/>
      </w:pBdr>
      <w:spacing w:before="200" w:after="280"/>
      <w:ind w:left="936" w:right="936"/>
    </w:pPr>
    <w:rPr>
      <w:rFonts w:eastAsia="Times New Roman"/>
      <w:b/>
      <w:bCs/>
      <w:i/>
      <w:iCs/>
      <w:color w:val="4F81BD"/>
      <w:sz w:val="20"/>
      <w:szCs w:val="20"/>
    </w:rPr>
  </w:style>
  <w:style w:type="character" w:customStyle="1" w:styleId="CitationintenseCar">
    <w:name w:val="Citation intense Car"/>
    <w:link w:val="Citationintense"/>
    <w:locked/>
    <w:rsid w:val="00774191"/>
    <w:rPr>
      <w:rFonts w:ascii="Calibri" w:eastAsia="Times New Roman" w:hAnsi="Calibri" w:cs="Times New Roman"/>
      <w:b/>
      <w:bCs/>
      <w:i/>
      <w:iCs/>
      <w:color w:val="4F81BD"/>
    </w:rPr>
  </w:style>
  <w:style w:type="character" w:customStyle="1" w:styleId="lienglossaire">
    <w:name w:val="lienglossaire"/>
    <w:uiPriority w:val="99"/>
    <w:rsid w:val="00270DAF"/>
    <w:rPr>
      <w:rFonts w:cs="Times New Roman"/>
    </w:rPr>
  </w:style>
  <w:style w:type="character" w:styleId="Accentuation">
    <w:name w:val="Emphasis"/>
    <w:uiPriority w:val="99"/>
    <w:qFormat/>
    <w:rsid w:val="00553500"/>
    <w:rPr>
      <w:rFonts w:cs="Times New Roman"/>
      <w:b/>
      <w:bCs/>
    </w:rPr>
  </w:style>
  <w:style w:type="paragraph" w:styleId="En-tte">
    <w:name w:val="header"/>
    <w:basedOn w:val="Normal"/>
    <w:link w:val="En-tteCar"/>
    <w:uiPriority w:val="99"/>
    <w:rsid w:val="008E741F"/>
    <w:pPr>
      <w:tabs>
        <w:tab w:val="center" w:pos="4536"/>
        <w:tab w:val="right" w:pos="9072"/>
      </w:tabs>
      <w:spacing w:after="0" w:line="240" w:lineRule="auto"/>
    </w:pPr>
    <w:rPr>
      <w:sz w:val="20"/>
      <w:szCs w:val="20"/>
    </w:rPr>
  </w:style>
  <w:style w:type="character" w:customStyle="1" w:styleId="En-tteCar">
    <w:name w:val="En-tête Car"/>
    <w:link w:val="En-tte"/>
    <w:uiPriority w:val="99"/>
    <w:locked/>
    <w:rsid w:val="008E741F"/>
    <w:rPr>
      <w:rFonts w:cs="Times New Roman"/>
    </w:rPr>
  </w:style>
  <w:style w:type="paragraph" w:styleId="Pieddepage">
    <w:name w:val="footer"/>
    <w:basedOn w:val="Normal"/>
    <w:link w:val="PieddepageCar"/>
    <w:uiPriority w:val="99"/>
    <w:rsid w:val="008E741F"/>
    <w:pPr>
      <w:tabs>
        <w:tab w:val="center" w:pos="4536"/>
        <w:tab w:val="right" w:pos="9072"/>
      </w:tabs>
      <w:spacing w:after="0" w:line="240" w:lineRule="auto"/>
    </w:pPr>
    <w:rPr>
      <w:sz w:val="20"/>
      <w:szCs w:val="20"/>
    </w:rPr>
  </w:style>
  <w:style w:type="character" w:customStyle="1" w:styleId="PieddepageCar">
    <w:name w:val="Pied de page Car"/>
    <w:link w:val="Pieddepage"/>
    <w:uiPriority w:val="99"/>
    <w:locked/>
    <w:rsid w:val="008E741F"/>
    <w:rPr>
      <w:rFonts w:cs="Times New Roman"/>
    </w:rPr>
  </w:style>
  <w:style w:type="paragraph" w:styleId="Textedebulles">
    <w:name w:val="Balloon Text"/>
    <w:basedOn w:val="Normal"/>
    <w:link w:val="TextedebullesCar"/>
    <w:uiPriority w:val="99"/>
    <w:semiHidden/>
    <w:rsid w:val="008E741F"/>
    <w:pPr>
      <w:spacing w:after="0" w:line="240" w:lineRule="auto"/>
    </w:pPr>
    <w:rPr>
      <w:rFonts w:ascii="Tahoma" w:hAnsi="Tahoma"/>
      <w:sz w:val="16"/>
      <w:szCs w:val="16"/>
    </w:rPr>
  </w:style>
  <w:style w:type="character" w:customStyle="1" w:styleId="TextedebullesCar">
    <w:name w:val="Texte de bulles Car"/>
    <w:link w:val="Textedebulles"/>
    <w:uiPriority w:val="99"/>
    <w:semiHidden/>
    <w:locked/>
    <w:rsid w:val="008E741F"/>
    <w:rPr>
      <w:rFonts w:ascii="Tahoma" w:hAnsi="Tahoma" w:cs="Tahoma"/>
      <w:sz w:val="16"/>
      <w:szCs w:val="16"/>
    </w:rPr>
  </w:style>
  <w:style w:type="character" w:styleId="Marquedecommentaire">
    <w:name w:val="annotation reference"/>
    <w:aliases w:val="Pied de page Car1,Pied de page Car Car"/>
    <w:uiPriority w:val="99"/>
    <w:semiHidden/>
    <w:unhideWhenUsed/>
    <w:rsid w:val="00841D23"/>
    <w:rPr>
      <w:sz w:val="16"/>
      <w:szCs w:val="16"/>
    </w:rPr>
  </w:style>
  <w:style w:type="paragraph" w:styleId="Commentaire">
    <w:name w:val="annotation text"/>
    <w:basedOn w:val="Normal"/>
    <w:link w:val="CommentaireCar"/>
    <w:uiPriority w:val="99"/>
    <w:semiHidden/>
    <w:unhideWhenUsed/>
    <w:rsid w:val="00841D23"/>
    <w:rPr>
      <w:sz w:val="20"/>
      <w:szCs w:val="20"/>
    </w:rPr>
  </w:style>
  <w:style w:type="character" w:customStyle="1" w:styleId="CommentaireCar">
    <w:name w:val="Commentaire Car"/>
    <w:link w:val="Commentaire"/>
    <w:uiPriority w:val="99"/>
    <w:semiHidden/>
    <w:rsid w:val="00841D23"/>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841D23"/>
    <w:rPr>
      <w:b/>
      <w:bCs/>
    </w:rPr>
  </w:style>
  <w:style w:type="character" w:customStyle="1" w:styleId="ObjetducommentaireCar">
    <w:name w:val="Objet du commentaire Car"/>
    <w:link w:val="Objetducommentaire"/>
    <w:uiPriority w:val="99"/>
    <w:semiHidden/>
    <w:rsid w:val="00841D23"/>
    <w:rPr>
      <w:b/>
      <w:bCs/>
      <w:sz w:val="20"/>
      <w:szCs w:val="20"/>
      <w:lang w:val="fr-FR" w:eastAsia="en-US"/>
    </w:rPr>
  </w:style>
  <w:style w:type="paragraph" w:styleId="PrformatHTML">
    <w:name w:val="HTML Preformatted"/>
    <w:basedOn w:val="Normal"/>
    <w:link w:val="PrformatHTMLCar"/>
    <w:uiPriority w:val="99"/>
    <w:unhideWhenUsed/>
    <w:rsid w:val="00E05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rPr>
  </w:style>
  <w:style w:type="character" w:customStyle="1" w:styleId="PrformatHTMLCar">
    <w:name w:val="Préformaté HTML Car"/>
    <w:link w:val="PrformatHTML"/>
    <w:uiPriority w:val="99"/>
    <w:rsid w:val="00E05A45"/>
    <w:rPr>
      <w:rFonts w:ascii="Courier New" w:eastAsia="Calibri" w:hAnsi="Courier New" w:cs="Courier New"/>
      <w:color w:val="000000"/>
    </w:rPr>
  </w:style>
  <w:style w:type="character" w:customStyle="1" w:styleId="Titre1Car">
    <w:name w:val="Titre 1 Car"/>
    <w:link w:val="Titre1"/>
    <w:rsid w:val="00740572"/>
    <w:rPr>
      <w:rFonts w:ascii="Cambria" w:eastAsia="Times New Roman" w:hAnsi="Cambria" w:cs="Times New Roman"/>
      <w:b/>
      <w:bCs/>
      <w:kern w:val="32"/>
      <w:sz w:val="32"/>
      <w:szCs w:val="32"/>
      <w:lang w:eastAsia="en-US"/>
    </w:rPr>
  </w:style>
  <w:style w:type="paragraph" w:styleId="En-ttedetabledesmatires">
    <w:name w:val="TOC Heading"/>
    <w:basedOn w:val="Titre1"/>
    <w:next w:val="Normal"/>
    <w:uiPriority w:val="39"/>
    <w:semiHidden/>
    <w:unhideWhenUsed/>
    <w:qFormat/>
    <w:rsid w:val="00740572"/>
    <w:pPr>
      <w:keepLines/>
      <w:spacing w:before="480" w:after="0"/>
      <w:outlineLvl w:val="9"/>
    </w:pPr>
    <w:rPr>
      <w:color w:val="365F91"/>
      <w:kern w:val="0"/>
      <w:sz w:val="28"/>
      <w:szCs w:val="28"/>
      <w:lang w:eastAsia="fr-FR"/>
    </w:rPr>
  </w:style>
  <w:style w:type="paragraph" w:styleId="TM2">
    <w:name w:val="toc 2"/>
    <w:basedOn w:val="Normal"/>
    <w:next w:val="Normal"/>
    <w:autoRedefine/>
    <w:uiPriority w:val="39"/>
    <w:unhideWhenUsed/>
    <w:qFormat/>
    <w:locked/>
    <w:rsid w:val="00740572"/>
    <w:pPr>
      <w:spacing w:after="100"/>
      <w:ind w:left="220"/>
    </w:pPr>
    <w:rPr>
      <w:rFonts w:eastAsia="Times New Roman"/>
      <w:lang w:eastAsia="fr-FR"/>
    </w:rPr>
  </w:style>
  <w:style w:type="paragraph" w:styleId="TM1">
    <w:name w:val="toc 1"/>
    <w:basedOn w:val="Normal"/>
    <w:next w:val="Normal"/>
    <w:autoRedefine/>
    <w:uiPriority w:val="39"/>
    <w:unhideWhenUsed/>
    <w:qFormat/>
    <w:locked/>
    <w:rsid w:val="00740572"/>
    <w:pPr>
      <w:spacing w:after="100"/>
    </w:pPr>
    <w:rPr>
      <w:rFonts w:eastAsia="Times New Roman"/>
      <w:lang w:eastAsia="fr-FR"/>
    </w:rPr>
  </w:style>
  <w:style w:type="paragraph" w:styleId="TM3">
    <w:name w:val="toc 3"/>
    <w:basedOn w:val="Normal"/>
    <w:next w:val="Normal"/>
    <w:autoRedefine/>
    <w:uiPriority w:val="39"/>
    <w:unhideWhenUsed/>
    <w:qFormat/>
    <w:locked/>
    <w:rsid w:val="00740572"/>
    <w:pPr>
      <w:spacing w:after="100"/>
      <w:ind w:left="440"/>
    </w:pPr>
    <w:rPr>
      <w:rFonts w:eastAsia="Times New Roman"/>
      <w:lang w:eastAsia="fr-FR"/>
    </w:rPr>
  </w:style>
  <w:style w:type="paragraph" w:styleId="Sansinterligne">
    <w:name w:val="No Spacing"/>
    <w:uiPriority w:val="1"/>
    <w:qFormat/>
    <w:rsid w:val="00CD770A"/>
    <w:rPr>
      <w:rFonts w:asciiTheme="minorHAnsi" w:eastAsiaTheme="minorHAnsi" w:hAnsiTheme="minorHAnsi" w:cstheme="minorBidi"/>
      <w:sz w:val="22"/>
      <w:szCs w:val="22"/>
      <w:lang w:eastAsia="en-US"/>
    </w:rPr>
  </w:style>
  <w:style w:type="paragraph" w:styleId="Textebrut">
    <w:name w:val="Plain Text"/>
    <w:basedOn w:val="Normal"/>
    <w:link w:val="TextebrutCar"/>
    <w:uiPriority w:val="99"/>
    <w:unhideWhenUsed/>
    <w:rsid w:val="007812A9"/>
    <w:pPr>
      <w:spacing w:after="0" w:line="240" w:lineRule="auto"/>
    </w:pPr>
    <w:rPr>
      <w:rFonts w:ascii="Consolas" w:eastAsiaTheme="minorHAnsi" w:hAnsi="Consolas" w:cs="Consolas"/>
      <w:sz w:val="21"/>
      <w:szCs w:val="21"/>
    </w:rPr>
  </w:style>
  <w:style w:type="character" w:customStyle="1" w:styleId="TextebrutCar">
    <w:name w:val="Texte brut Car"/>
    <w:basedOn w:val="Policepardfaut"/>
    <w:link w:val="Textebrut"/>
    <w:uiPriority w:val="99"/>
    <w:rsid w:val="007812A9"/>
    <w:rPr>
      <w:rFonts w:ascii="Consolas" w:eastAsiaTheme="minorHAnsi" w:hAnsi="Consolas" w:cs="Consolas"/>
      <w:sz w:val="21"/>
      <w:szCs w:val="21"/>
      <w:lang w:eastAsia="en-US"/>
    </w:rPr>
  </w:style>
  <w:style w:type="paragraph" w:styleId="Rvision">
    <w:name w:val="Revision"/>
    <w:hidden/>
    <w:uiPriority w:val="99"/>
    <w:semiHidden/>
    <w:rsid w:val="0006536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86E"/>
    <w:pPr>
      <w:spacing w:after="200" w:line="276" w:lineRule="auto"/>
    </w:pPr>
    <w:rPr>
      <w:sz w:val="22"/>
      <w:szCs w:val="22"/>
      <w:lang w:eastAsia="en-US"/>
    </w:rPr>
  </w:style>
  <w:style w:type="paragraph" w:styleId="Titre1">
    <w:name w:val="heading 1"/>
    <w:basedOn w:val="Normal"/>
    <w:next w:val="Normal"/>
    <w:link w:val="Titre1Car"/>
    <w:qFormat/>
    <w:locked/>
    <w:rsid w:val="00740572"/>
    <w:pPr>
      <w:keepNext/>
      <w:spacing w:before="240" w:after="60"/>
      <w:outlineLvl w:val="0"/>
    </w:pPr>
    <w:rPr>
      <w:rFonts w:ascii="Cambria" w:eastAsia="Times New Roman"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AB44F8"/>
    <w:pPr>
      <w:autoSpaceDE w:val="0"/>
      <w:autoSpaceDN w:val="0"/>
      <w:adjustRightInd w:val="0"/>
    </w:pPr>
    <w:rPr>
      <w:rFonts w:cs="Calibri"/>
      <w:color w:val="000000"/>
      <w:sz w:val="24"/>
      <w:szCs w:val="24"/>
      <w:lang w:eastAsia="en-US"/>
    </w:rPr>
  </w:style>
  <w:style w:type="character" w:styleId="Appelnotedebasdep">
    <w:name w:val="footnote reference"/>
    <w:uiPriority w:val="99"/>
    <w:rsid w:val="00AB44F8"/>
    <w:rPr>
      <w:rFonts w:cs="Times New Roman"/>
      <w:vertAlign w:val="superscript"/>
    </w:rPr>
  </w:style>
  <w:style w:type="character" w:styleId="Lienhypertexte">
    <w:name w:val="Hyperlink"/>
    <w:uiPriority w:val="99"/>
    <w:rsid w:val="00AB44F8"/>
    <w:rPr>
      <w:rFonts w:cs="Times New Roman"/>
      <w:color w:val="0000FF"/>
      <w:u w:val="single"/>
    </w:rPr>
  </w:style>
  <w:style w:type="paragraph" w:styleId="Paragraphedeliste">
    <w:name w:val="List Paragraph"/>
    <w:basedOn w:val="Normal"/>
    <w:uiPriority w:val="34"/>
    <w:qFormat/>
    <w:rsid w:val="009D6982"/>
    <w:pPr>
      <w:spacing w:after="0" w:line="240" w:lineRule="auto"/>
      <w:ind w:left="720"/>
    </w:pPr>
    <w:rPr>
      <w:rFonts w:ascii="Times New Roman" w:hAnsi="Times New Roman"/>
      <w:sz w:val="24"/>
      <w:szCs w:val="24"/>
      <w:lang w:eastAsia="fr-FR"/>
    </w:rPr>
  </w:style>
  <w:style w:type="paragraph" w:styleId="Notedebasdepage">
    <w:name w:val="footnote text"/>
    <w:basedOn w:val="Normal"/>
    <w:link w:val="NotedebasdepageCar"/>
    <w:uiPriority w:val="99"/>
    <w:semiHidden/>
    <w:rsid w:val="003170E2"/>
    <w:pPr>
      <w:spacing w:after="0" w:line="240" w:lineRule="auto"/>
    </w:pPr>
    <w:rPr>
      <w:sz w:val="20"/>
      <w:szCs w:val="20"/>
    </w:rPr>
  </w:style>
  <w:style w:type="character" w:customStyle="1" w:styleId="NotedebasdepageCar">
    <w:name w:val="Note de bas de page Car"/>
    <w:link w:val="Notedebasdepage"/>
    <w:uiPriority w:val="99"/>
    <w:semiHidden/>
    <w:locked/>
    <w:rsid w:val="003170E2"/>
    <w:rPr>
      <w:rFonts w:cs="Times New Roman"/>
      <w:sz w:val="20"/>
      <w:szCs w:val="20"/>
    </w:rPr>
  </w:style>
  <w:style w:type="paragraph" w:styleId="NormalWeb">
    <w:name w:val="Normal (Web)"/>
    <w:basedOn w:val="Normal"/>
    <w:uiPriority w:val="99"/>
    <w:rsid w:val="00A8632A"/>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rticleseparator">
    <w:name w:val="article_separator"/>
    <w:uiPriority w:val="99"/>
    <w:rsid w:val="00A8632A"/>
    <w:rPr>
      <w:rFonts w:cs="Times New Roman"/>
      <w:vanish/>
    </w:rPr>
  </w:style>
  <w:style w:type="paragraph" w:styleId="Citationintense">
    <w:name w:val="Intense Quote"/>
    <w:basedOn w:val="Normal"/>
    <w:next w:val="Normal"/>
    <w:link w:val="CitationintenseCar"/>
    <w:qFormat/>
    <w:rsid w:val="00774191"/>
    <w:pPr>
      <w:pBdr>
        <w:bottom w:val="single" w:sz="4" w:space="4" w:color="4F81BD"/>
      </w:pBdr>
      <w:spacing w:before="200" w:after="280"/>
      <w:ind w:left="936" w:right="936"/>
    </w:pPr>
    <w:rPr>
      <w:rFonts w:eastAsia="Times New Roman"/>
      <w:b/>
      <w:bCs/>
      <w:i/>
      <w:iCs/>
      <w:color w:val="4F81BD"/>
      <w:sz w:val="20"/>
      <w:szCs w:val="20"/>
    </w:rPr>
  </w:style>
  <w:style w:type="character" w:customStyle="1" w:styleId="CitationintenseCar">
    <w:name w:val="Citation intense Car"/>
    <w:link w:val="Citationintense"/>
    <w:locked/>
    <w:rsid w:val="00774191"/>
    <w:rPr>
      <w:rFonts w:ascii="Calibri" w:eastAsia="Times New Roman" w:hAnsi="Calibri" w:cs="Times New Roman"/>
      <w:b/>
      <w:bCs/>
      <w:i/>
      <w:iCs/>
      <w:color w:val="4F81BD"/>
    </w:rPr>
  </w:style>
  <w:style w:type="character" w:customStyle="1" w:styleId="lienglossaire">
    <w:name w:val="lienglossaire"/>
    <w:uiPriority w:val="99"/>
    <w:rsid w:val="00270DAF"/>
    <w:rPr>
      <w:rFonts w:cs="Times New Roman"/>
    </w:rPr>
  </w:style>
  <w:style w:type="character" w:styleId="Accentuation">
    <w:name w:val="Emphasis"/>
    <w:uiPriority w:val="99"/>
    <w:qFormat/>
    <w:rsid w:val="00553500"/>
    <w:rPr>
      <w:rFonts w:cs="Times New Roman"/>
      <w:b/>
      <w:bCs/>
    </w:rPr>
  </w:style>
  <w:style w:type="paragraph" w:styleId="En-tte">
    <w:name w:val="header"/>
    <w:basedOn w:val="Normal"/>
    <w:link w:val="En-tteCar"/>
    <w:uiPriority w:val="99"/>
    <w:rsid w:val="008E741F"/>
    <w:pPr>
      <w:tabs>
        <w:tab w:val="center" w:pos="4536"/>
        <w:tab w:val="right" w:pos="9072"/>
      </w:tabs>
      <w:spacing w:after="0" w:line="240" w:lineRule="auto"/>
    </w:pPr>
    <w:rPr>
      <w:sz w:val="20"/>
      <w:szCs w:val="20"/>
    </w:rPr>
  </w:style>
  <w:style w:type="character" w:customStyle="1" w:styleId="En-tteCar">
    <w:name w:val="En-tête Car"/>
    <w:link w:val="En-tte"/>
    <w:uiPriority w:val="99"/>
    <w:locked/>
    <w:rsid w:val="008E741F"/>
    <w:rPr>
      <w:rFonts w:cs="Times New Roman"/>
    </w:rPr>
  </w:style>
  <w:style w:type="paragraph" w:styleId="Pieddepage">
    <w:name w:val="footer"/>
    <w:basedOn w:val="Normal"/>
    <w:link w:val="PieddepageCar"/>
    <w:uiPriority w:val="99"/>
    <w:rsid w:val="008E741F"/>
    <w:pPr>
      <w:tabs>
        <w:tab w:val="center" w:pos="4536"/>
        <w:tab w:val="right" w:pos="9072"/>
      </w:tabs>
      <w:spacing w:after="0" w:line="240" w:lineRule="auto"/>
    </w:pPr>
    <w:rPr>
      <w:sz w:val="20"/>
      <w:szCs w:val="20"/>
    </w:rPr>
  </w:style>
  <w:style w:type="character" w:customStyle="1" w:styleId="PieddepageCar">
    <w:name w:val="Pied de page Car"/>
    <w:link w:val="Pieddepage"/>
    <w:uiPriority w:val="99"/>
    <w:locked/>
    <w:rsid w:val="008E741F"/>
    <w:rPr>
      <w:rFonts w:cs="Times New Roman"/>
    </w:rPr>
  </w:style>
  <w:style w:type="paragraph" w:styleId="Textedebulles">
    <w:name w:val="Balloon Text"/>
    <w:basedOn w:val="Normal"/>
    <w:link w:val="TextedebullesCar"/>
    <w:uiPriority w:val="99"/>
    <w:semiHidden/>
    <w:rsid w:val="008E741F"/>
    <w:pPr>
      <w:spacing w:after="0" w:line="240" w:lineRule="auto"/>
    </w:pPr>
    <w:rPr>
      <w:rFonts w:ascii="Tahoma" w:hAnsi="Tahoma"/>
      <w:sz w:val="16"/>
      <w:szCs w:val="16"/>
    </w:rPr>
  </w:style>
  <w:style w:type="character" w:customStyle="1" w:styleId="TextedebullesCar">
    <w:name w:val="Texte de bulles Car"/>
    <w:link w:val="Textedebulles"/>
    <w:uiPriority w:val="99"/>
    <w:semiHidden/>
    <w:locked/>
    <w:rsid w:val="008E741F"/>
    <w:rPr>
      <w:rFonts w:ascii="Tahoma" w:hAnsi="Tahoma" w:cs="Tahoma"/>
      <w:sz w:val="16"/>
      <w:szCs w:val="16"/>
    </w:rPr>
  </w:style>
  <w:style w:type="character" w:styleId="Marquedecommentaire">
    <w:name w:val="annotation reference"/>
    <w:aliases w:val="Pied de page Car1,Pied de page Car Car"/>
    <w:uiPriority w:val="99"/>
    <w:semiHidden/>
    <w:unhideWhenUsed/>
    <w:rsid w:val="00841D23"/>
    <w:rPr>
      <w:sz w:val="16"/>
      <w:szCs w:val="16"/>
    </w:rPr>
  </w:style>
  <w:style w:type="paragraph" w:styleId="Commentaire">
    <w:name w:val="annotation text"/>
    <w:basedOn w:val="Normal"/>
    <w:link w:val="CommentaireCar"/>
    <w:uiPriority w:val="99"/>
    <w:semiHidden/>
    <w:unhideWhenUsed/>
    <w:rsid w:val="00841D23"/>
    <w:rPr>
      <w:sz w:val="20"/>
      <w:szCs w:val="20"/>
    </w:rPr>
  </w:style>
  <w:style w:type="character" w:customStyle="1" w:styleId="CommentaireCar">
    <w:name w:val="Commentaire Car"/>
    <w:link w:val="Commentaire"/>
    <w:uiPriority w:val="99"/>
    <w:semiHidden/>
    <w:rsid w:val="00841D23"/>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841D23"/>
    <w:rPr>
      <w:b/>
      <w:bCs/>
    </w:rPr>
  </w:style>
  <w:style w:type="character" w:customStyle="1" w:styleId="ObjetducommentaireCar">
    <w:name w:val="Objet du commentaire Car"/>
    <w:link w:val="Objetducommentaire"/>
    <w:uiPriority w:val="99"/>
    <w:semiHidden/>
    <w:rsid w:val="00841D23"/>
    <w:rPr>
      <w:b/>
      <w:bCs/>
      <w:sz w:val="20"/>
      <w:szCs w:val="20"/>
      <w:lang w:val="fr-FR" w:eastAsia="en-US"/>
    </w:rPr>
  </w:style>
  <w:style w:type="paragraph" w:styleId="PrformatHTML">
    <w:name w:val="HTML Preformatted"/>
    <w:basedOn w:val="Normal"/>
    <w:link w:val="PrformatHTMLCar"/>
    <w:uiPriority w:val="99"/>
    <w:unhideWhenUsed/>
    <w:rsid w:val="00E05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rPr>
  </w:style>
  <w:style w:type="character" w:customStyle="1" w:styleId="PrformatHTMLCar">
    <w:name w:val="Préformaté HTML Car"/>
    <w:link w:val="PrformatHTML"/>
    <w:uiPriority w:val="99"/>
    <w:rsid w:val="00E05A45"/>
    <w:rPr>
      <w:rFonts w:ascii="Courier New" w:eastAsia="Calibri" w:hAnsi="Courier New" w:cs="Courier New"/>
      <w:color w:val="000000"/>
    </w:rPr>
  </w:style>
  <w:style w:type="character" w:customStyle="1" w:styleId="Titre1Car">
    <w:name w:val="Titre 1 Car"/>
    <w:link w:val="Titre1"/>
    <w:rsid w:val="00740572"/>
    <w:rPr>
      <w:rFonts w:ascii="Cambria" w:eastAsia="Times New Roman" w:hAnsi="Cambria" w:cs="Times New Roman"/>
      <w:b/>
      <w:bCs/>
      <w:kern w:val="32"/>
      <w:sz w:val="32"/>
      <w:szCs w:val="32"/>
      <w:lang w:eastAsia="en-US"/>
    </w:rPr>
  </w:style>
  <w:style w:type="paragraph" w:styleId="En-ttedetabledesmatires">
    <w:name w:val="TOC Heading"/>
    <w:basedOn w:val="Titre1"/>
    <w:next w:val="Normal"/>
    <w:uiPriority w:val="39"/>
    <w:semiHidden/>
    <w:unhideWhenUsed/>
    <w:qFormat/>
    <w:rsid w:val="00740572"/>
    <w:pPr>
      <w:keepLines/>
      <w:spacing w:before="480" w:after="0"/>
      <w:outlineLvl w:val="9"/>
    </w:pPr>
    <w:rPr>
      <w:color w:val="365F91"/>
      <w:kern w:val="0"/>
      <w:sz w:val="28"/>
      <w:szCs w:val="28"/>
      <w:lang w:eastAsia="fr-FR"/>
    </w:rPr>
  </w:style>
  <w:style w:type="paragraph" w:styleId="TM2">
    <w:name w:val="toc 2"/>
    <w:basedOn w:val="Normal"/>
    <w:next w:val="Normal"/>
    <w:autoRedefine/>
    <w:uiPriority w:val="39"/>
    <w:unhideWhenUsed/>
    <w:qFormat/>
    <w:locked/>
    <w:rsid w:val="00740572"/>
    <w:pPr>
      <w:spacing w:after="100"/>
      <w:ind w:left="220"/>
    </w:pPr>
    <w:rPr>
      <w:rFonts w:eastAsia="Times New Roman"/>
      <w:lang w:eastAsia="fr-FR"/>
    </w:rPr>
  </w:style>
  <w:style w:type="paragraph" w:styleId="TM1">
    <w:name w:val="toc 1"/>
    <w:basedOn w:val="Normal"/>
    <w:next w:val="Normal"/>
    <w:autoRedefine/>
    <w:uiPriority w:val="39"/>
    <w:unhideWhenUsed/>
    <w:qFormat/>
    <w:locked/>
    <w:rsid w:val="00740572"/>
    <w:pPr>
      <w:spacing w:after="100"/>
    </w:pPr>
    <w:rPr>
      <w:rFonts w:eastAsia="Times New Roman"/>
      <w:lang w:eastAsia="fr-FR"/>
    </w:rPr>
  </w:style>
  <w:style w:type="paragraph" w:styleId="TM3">
    <w:name w:val="toc 3"/>
    <w:basedOn w:val="Normal"/>
    <w:next w:val="Normal"/>
    <w:autoRedefine/>
    <w:uiPriority w:val="39"/>
    <w:unhideWhenUsed/>
    <w:qFormat/>
    <w:locked/>
    <w:rsid w:val="00740572"/>
    <w:pPr>
      <w:spacing w:after="100"/>
      <w:ind w:left="440"/>
    </w:pPr>
    <w:rPr>
      <w:rFonts w:eastAsia="Times New Roman"/>
      <w:lang w:eastAsia="fr-FR"/>
    </w:rPr>
  </w:style>
  <w:style w:type="paragraph" w:styleId="Sansinterligne">
    <w:name w:val="No Spacing"/>
    <w:uiPriority w:val="1"/>
    <w:qFormat/>
    <w:rsid w:val="00CD770A"/>
    <w:rPr>
      <w:rFonts w:asciiTheme="minorHAnsi" w:eastAsiaTheme="minorHAnsi" w:hAnsiTheme="minorHAnsi" w:cstheme="minorBidi"/>
      <w:sz w:val="22"/>
      <w:szCs w:val="22"/>
      <w:lang w:eastAsia="en-US"/>
    </w:rPr>
  </w:style>
  <w:style w:type="paragraph" w:styleId="Textebrut">
    <w:name w:val="Plain Text"/>
    <w:basedOn w:val="Normal"/>
    <w:link w:val="TextebrutCar"/>
    <w:uiPriority w:val="99"/>
    <w:unhideWhenUsed/>
    <w:rsid w:val="007812A9"/>
    <w:pPr>
      <w:spacing w:after="0" w:line="240" w:lineRule="auto"/>
    </w:pPr>
    <w:rPr>
      <w:rFonts w:ascii="Consolas" w:eastAsiaTheme="minorHAnsi" w:hAnsi="Consolas" w:cs="Consolas"/>
      <w:sz w:val="21"/>
      <w:szCs w:val="21"/>
    </w:rPr>
  </w:style>
  <w:style w:type="character" w:customStyle="1" w:styleId="TextebrutCar">
    <w:name w:val="Texte brut Car"/>
    <w:basedOn w:val="Policepardfaut"/>
    <w:link w:val="Textebrut"/>
    <w:uiPriority w:val="99"/>
    <w:rsid w:val="007812A9"/>
    <w:rPr>
      <w:rFonts w:ascii="Consolas" w:eastAsiaTheme="minorHAnsi" w:hAnsi="Consolas" w:cs="Consolas"/>
      <w:sz w:val="21"/>
      <w:szCs w:val="21"/>
      <w:lang w:eastAsia="en-US"/>
    </w:rPr>
  </w:style>
  <w:style w:type="paragraph" w:styleId="Rvision">
    <w:name w:val="Revision"/>
    <w:hidden/>
    <w:uiPriority w:val="99"/>
    <w:semiHidden/>
    <w:rsid w:val="0006536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00282">
      <w:bodyDiv w:val="1"/>
      <w:marLeft w:val="0"/>
      <w:marRight w:val="0"/>
      <w:marTop w:val="0"/>
      <w:marBottom w:val="0"/>
      <w:divBdr>
        <w:top w:val="none" w:sz="0" w:space="0" w:color="auto"/>
        <w:left w:val="none" w:sz="0" w:space="0" w:color="auto"/>
        <w:bottom w:val="none" w:sz="0" w:space="0" w:color="auto"/>
        <w:right w:val="none" w:sz="0" w:space="0" w:color="auto"/>
      </w:divBdr>
    </w:div>
    <w:div w:id="256791989">
      <w:marLeft w:val="0"/>
      <w:marRight w:val="0"/>
      <w:marTop w:val="0"/>
      <w:marBottom w:val="0"/>
      <w:divBdr>
        <w:top w:val="none" w:sz="0" w:space="0" w:color="auto"/>
        <w:left w:val="none" w:sz="0" w:space="0" w:color="auto"/>
        <w:bottom w:val="none" w:sz="0" w:space="0" w:color="auto"/>
        <w:right w:val="none" w:sz="0" w:space="0" w:color="auto"/>
      </w:divBdr>
      <w:divsChild>
        <w:div w:id="256792030">
          <w:marLeft w:val="0"/>
          <w:marRight w:val="0"/>
          <w:marTop w:val="0"/>
          <w:marBottom w:val="0"/>
          <w:divBdr>
            <w:top w:val="none" w:sz="0" w:space="0" w:color="auto"/>
            <w:left w:val="none" w:sz="0" w:space="0" w:color="auto"/>
            <w:bottom w:val="none" w:sz="0" w:space="0" w:color="auto"/>
            <w:right w:val="none" w:sz="0" w:space="0" w:color="auto"/>
          </w:divBdr>
          <w:divsChild>
            <w:div w:id="256792022">
              <w:marLeft w:val="0"/>
              <w:marRight w:val="0"/>
              <w:marTop w:val="300"/>
              <w:marBottom w:val="0"/>
              <w:divBdr>
                <w:top w:val="none" w:sz="0" w:space="0" w:color="auto"/>
                <w:left w:val="none" w:sz="0" w:space="0" w:color="auto"/>
                <w:bottom w:val="none" w:sz="0" w:space="0" w:color="auto"/>
                <w:right w:val="none" w:sz="0" w:space="0" w:color="auto"/>
              </w:divBdr>
              <w:divsChild>
                <w:div w:id="256792013">
                  <w:marLeft w:val="0"/>
                  <w:marRight w:val="0"/>
                  <w:marTop w:val="0"/>
                  <w:marBottom w:val="0"/>
                  <w:divBdr>
                    <w:top w:val="none" w:sz="0" w:space="0" w:color="auto"/>
                    <w:left w:val="none" w:sz="0" w:space="0" w:color="auto"/>
                    <w:bottom w:val="none" w:sz="0" w:space="0" w:color="auto"/>
                    <w:right w:val="none" w:sz="0" w:space="0" w:color="auto"/>
                  </w:divBdr>
                  <w:divsChild>
                    <w:div w:id="256792017">
                      <w:marLeft w:val="0"/>
                      <w:marRight w:val="0"/>
                      <w:marTop w:val="0"/>
                      <w:marBottom w:val="0"/>
                      <w:divBdr>
                        <w:top w:val="none" w:sz="0" w:space="0" w:color="auto"/>
                        <w:left w:val="none" w:sz="0" w:space="0" w:color="auto"/>
                        <w:bottom w:val="none" w:sz="0" w:space="0" w:color="auto"/>
                        <w:right w:val="none" w:sz="0" w:space="0" w:color="auto"/>
                      </w:divBdr>
                      <w:divsChild>
                        <w:div w:id="256792001">
                          <w:marLeft w:val="0"/>
                          <w:marRight w:val="0"/>
                          <w:marTop w:val="0"/>
                          <w:marBottom w:val="0"/>
                          <w:divBdr>
                            <w:top w:val="none" w:sz="0" w:space="0" w:color="auto"/>
                            <w:left w:val="none" w:sz="0" w:space="0" w:color="auto"/>
                            <w:bottom w:val="none" w:sz="0" w:space="0" w:color="auto"/>
                            <w:right w:val="none" w:sz="0" w:space="0" w:color="auto"/>
                          </w:divBdr>
                          <w:divsChild>
                            <w:div w:id="256792018">
                              <w:marLeft w:val="30"/>
                              <w:marRight w:val="30"/>
                              <w:marTop w:val="30"/>
                              <w:marBottom w:val="30"/>
                              <w:divBdr>
                                <w:top w:val="none" w:sz="0" w:space="0" w:color="auto"/>
                                <w:left w:val="none" w:sz="0" w:space="0" w:color="auto"/>
                                <w:bottom w:val="none" w:sz="0" w:space="0" w:color="auto"/>
                                <w:right w:val="none" w:sz="0" w:space="0" w:color="auto"/>
                              </w:divBdr>
                              <w:divsChild>
                                <w:div w:id="256792036">
                                  <w:marLeft w:val="0"/>
                                  <w:marRight w:val="0"/>
                                  <w:marTop w:val="0"/>
                                  <w:marBottom w:val="0"/>
                                  <w:divBdr>
                                    <w:top w:val="none" w:sz="0" w:space="0" w:color="auto"/>
                                    <w:left w:val="none" w:sz="0" w:space="0" w:color="auto"/>
                                    <w:bottom w:val="none" w:sz="0" w:space="0" w:color="auto"/>
                                    <w:right w:val="none" w:sz="0" w:space="0" w:color="auto"/>
                                  </w:divBdr>
                                  <w:divsChild>
                                    <w:div w:id="256792008">
                                      <w:marLeft w:val="0"/>
                                      <w:marRight w:val="0"/>
                                      <w:marTop w:val="0"/>
                                      <w:marBottom w:val="0"/>
                                      <w:divBdr>
                                        <w:top w:val="none" w:sz="0" w:space="0" w:color="auto"/>
                                        <w:left w:val="none" w:sz="0" w:space="0" w:color="auto"/>
                                        <w:bottom w:val="none" w:sz="0" w:space="0" w:color="auto"/>
                                        <w:right w:val="none" w:sz="0" w:space="0" w:color="auto"/>
                                      </w:divBdr>
                                      <w:divsChild>
                                        <w:div w:id="25679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6791990">
      <w:marLeft w:val="0"/>
      <w:marRight w:val="0"/>
      <w:marTop w:val="0"/>
      <w:marBottom w:val="0"/>
      <w:divBdr>
        <w:top w:val="none" w:sz="0" w:space="0" w:color="auto"/>
        <w:left w:val="none" w:sz="0" w:space="0" w:color="auto"/>
        <w:bottom w:val="none" w:sz="0" w:space="0" w:color="auto"/>
        <w:right w:val="none" w:sz="0" w:space="0" w:color="auto"/>
      </w:divBdr>
    </w:div>
    <w:div w:id="256791992">
      <w:marLeft w:val="0"/>
      <w:marRight w:val="0"/>
      <w:marTop w:val="0"/>
      <w:marBottom w:val="0"/>
      <w:divBdr>
        <w:top w:val="none" w:sz="0" w:space="0" w:color="auto"/>
        <w:left w:val="none" w:sz="0" w:space="0" w:color="auto"/>
        <w:bottom w:val="none" w:sz="0" w:space="0" w:color="auto"/>
        <w:right w:val="none" w:sz="0" w:space="0" w:color="auto"/>
      </w:divBdr>
      <w:divsChild>
        <w:div w:id="256791998">
          <w:marLeft w:val="0"/>
          <w:marRight w:val="0"/>
          <w:marTop w:val="0"/>
          <w:marBottom w:val="0"/>
          <w:divBdr>
            <w:top w:val="none" w:sz="0" w:space="0" w:color="auto"/>
            <w:left w:val="none" w:sz="0" w:space="0" w:color="auto"/>
            <w:bottom w:val="none" w:sz="0" w:space="0" w:color="auto"/>
            <w:right w:val="none" w:sz="0" w:space="0" w:color="auto"/>
          </w:divBdr>
          <w:divsChild>
            <w:div w:id="256792037">
              <w:marLeft w:val="0"/>
              <w:marRight w:val="0"/>
              <w:marTop w:val="0"/>
              <w:marBottom w:val="0"/>
              <w:divBdr>
                <w:top w:val="none" w:sz="0" w:space="0" w:color="auto"/>
                <w:left w:val="single" w:sz="6" w:space="0" w:color="B4B9BF"/>
                <w:bottom w:val="none" w:sz="0" w:space="0" w:color="auto"/>
                <w:right w:val="single" w:sz="6" w:space="0" w:color="B4B9BF"/>
              </w:divBdr>
              <w:divsChild>
                <w:div w:id="256791994">
                  <w:marLeft w:val="450"/>
                  <w:marRight w:val="450"/>
                  <w:marTop w:val="225"/>
                  <w:marBottom w:val="0"/>
                  <w:divBdr>
                    <w:top w:val="none" w:sz="0" w:space="0" w:color="auto"/>
                    <w:left w:val="none" w:sz="0" w:space="0" w:color="auto"/>
                    <w:bottom w:val="none" w:sz="0" w:space="0" w:color="auto"/>
                    <w:right w:val="none" w:sz="0" w:space="0" w:color="auto"/>
                  </w:divBdr>
                  <w:divsChild>
                    <w:div w:id="256792006">
                      <w:marLeft w:val="0"/>
                      <w:marRight w:val="0"/>
                      <w:marTop w:val="0"/>
                      <w:marBottom w:val="0"/>
                      <w:divBdr>
                        <w:top w:val="none" w:sz="0" w:space="0" w:color="auto"/>
                        <w:left w:val="none" w:sz="0" w:space="0" w:color="auto"/>
                        <w:bottom w:val="none" w:sz="0" w:space="0" w:color="auto"/>
                        <w:right w:val="none" w:sz="0" w:space="0" w:color="auto"/>
                      </w:divBdr>
                      <w:divsChild>
                        <w:div w:id="2567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791993">
      <w:marLeft w:val="0"/>
      <w:marRight w:val="0"/>
      <w:marTop w:val="0"/>
      <w:marBottom w:val="0"/>
      <w:divBdr>
        <w:top w:val="none" w:sz="0" w:space="0" w:color="auto"/>
        <w:left w:val="none" w:sz="0" w:space="0" w:color="auto"/>
        <w:bottom w:val="none" w:sz="0" w:space="0" w:color="auto"/>
        <w:right w:val="none" w:sz="0" w:space="0" w:color="auto"/>
      </w:divBdr>
      <w:divsChild>
        <w:div w:id="256791984">
          <w:marLeft w:val="0"/>
          <w:marRight w:val="0"/>
          <w:marTop w:val="0"/>
          <w:marBottom w:val="0"/>
          <w:divBdr>
            <w:top w:val="none" w:sz="0" w:space="0" w:color="auto"/>
            <w:left w:val="none" w:sz="0" w:space="0" w:color="auto"/>
            <w:bottom w:val="none" w:sz="0" w:space="0" w:color="auto"/>
            <w:right w:val="none" w:sz="0" w:space="0" w:color="auto"/>
          </w:divBdr>
          <w:divsChild>
            <w:div w:id="25679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1996">
      <w:marLeft w:val="0"/>
      <w:marRight w:val="0"/>
      <w:marTop w:val="0"/>
      <w:marBottom w:val="0"/>
      <w:divBdr>
        <w:top w:val="none" w:sz="0" w:space="0" w:color="auto"/>
        <w:left w:val="none" w:sz="0" w:space="0" w:color="auto"/>
        <w:bottom w:val="none" w:sz="0" w:space="0" w:color="auto"/>
        <w:right w:val="none" w:sz="0" w:space="0" w:color="auto"/>
      </w:divBdr>
      <w:divsChild>
        <w:div w:id="256792032">
          <w:marLeft w:val="0"/>
          <w:marRight w:val="0"/>
          <w:marTop w:val="0"/>
          <w:marBottom w:val="0"/>
          <w:divBdr>
            <w:top w:val="none" w:sz="0" w:space="0" w:color="auto"/>
            <w:left w:val="none" w:sz="0" w:space="0" w:color="auto"/>
            <w:bottom w:val="none" w:sz="0" w:space="0" w:color="auto"/>
            <w:right w:val="none" w:sz="0" w:space="0" w:color="auto"/>
          </w:divBdr>
          <w:divsChild>
            <w:div w:id="2567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1997">
      <w:marLeft w:val="0"/>
      <w:marRight w:val="0"/>
      <w:marTop w:val="0"/>
      <w:marBottom w:val="0"/>
      <w:divBdr>
        <w:top w:val="none" w:sz="0" w:space="0" w:color="auto"/>
        <w:left w:val="none" w:sz="0" w:space="0" w:color="auto"/>
        <w:bottom w:val="none" w:sz="0" w:space="0" w:color="auto"/>
        <w:right w:val="none" w:sz="0" w:space="0" w:color="auto"/>
      </w:divBdr>
      <w:divsChild>
        <w:div w:id="256792020">
          <w:marLeft w:val="0"/>
          <w:marRight w:val="0"/>
          <w:marTop w:val="0"/>
          <w:marBottom w:val="0"/>
          <w:divBdr>
            <w:top w:val="none" w:sz="0" w:space="0" w:color="auto"/>
            <w:left w:val="none" w:sz="0" w:space="0" w:color="auto"/>
            <w:bottom w:val="none" w:sz="0" w:space="0" w:color="auto"/>
            <w:right w:val="none" w:sz="0" w:space="0" w:color="auto"/>
          </w:divBdr>
          <w:divsChild>
            <w:div w:id="256792023">
              <w:marLeft w:val="0"/>
              <w:marRight w:val="0"/>
              <w:marTop w:val="0"/>
              <w:marBottom w:val="0"/>
              <w:divBdr>
                <w:top w:val="single" w:sz="2" w:space="0" w:color="7494B2"/>
                <w:left w:val="none" w:sz="0" w:space="0" w:color="auto"/>
                <w:bottom w:val="none" w:sz="0" w:space="0" w:color="auto"/>
                <w:right w:val="none" w:sz="0" w:space="0" w:color="auto"/>
              </w:divBdr>
              <w:divsChild>
                <w:div w:id="256792021">
                  <w:marLeft w:val="45"/>
                  <w:marRight w:val="0"/>
                  <w:marTop w:val="0"/>
                  <w:marBottom w:val="0"/>
                  <w:divBdr>
                    <w:top w:val="none" w:sz="0" w:space="0" w:color="auto"/>
                    <w:left w:val="none" w:sz="0" w:space="0" w:color="auto"/>
                    <w:bottom w:val="none" w:sz="0" w:space="0" w:color="auto"/>
                    <w:right w:val="none" w:sz="0" w:space="0" w:color="auto"/>
                  </w:divBdr>
                  <w:divsChild>
                    <w:div w:id="256792009">
                      <w:marLeft w:val="0"/>
                      <w:marRight w:val="0"/>
                      <w:marTop w:val="0"/>
                      <w:marBottom w:val="0"/>
                      <w:divBdr>
                        <w:top w:val="none" w:sz="0" w:space="0" w:color="auto"/>
                        <w:left w:val="none" w:sz="0" w:space="0" w:color="auto"/>
                        <w:bottom w:val="none" w:sz="0" w:space="0" w:color="auto"/>
                        <w:right w:val="none" w:sz="0" w:space="0" w:color="auto"/>
                      </w:divBdr>
                      <w:divsChild>
                        <w:div w:id="256792028">
                          <w:marLeft w:val="0"/>
                          <w:marRight w:val="0"/>
                          <w:marTop w:val="0"/>
                          <w:marBottom w:val="0"/>
                          <w:divBdr>
                            <w:top w:val="none" w:sz="0" w:space="0" w:color="auto"/>
                            <w:left w:val="none" w:sz="0" w:space="0" w:color="auto"/>
                            <w:bottom w:val="none" w:sz="0" w:space="0" w:color="auto"/>
                            <w:right w:val="none" w:sz="0" w:space="0" w:color="auto"/>
                          </w:divBdr>
                          <w:divsChild>
                            <w:div w:id="256792015">
                              <w:marLeft w:val="0"/>
                              <w:marRight w:val="0"/>
                              <w:marTop w:val="0"/>
                              <w:marBottom w:val="0"/>
                              <w:divBdr>
                                <w:top w:val="none" w:sz="0" w:space="0" w:color="auto"/>
                                <w:left w:val="none" w:sz="0" w:space="0" w:color="auto"/>
                                <w:bottom w:val="none" w:sz="0" w:space="0" w:color="auto"/>
                                <w:right w:val="none" w:sz="0" w:space="0" w:color="auto"/>
                              </w:divBdr>
                              <w:divsChild>
                                <w:div w:id="256792012">
                                  <w:marLeft w:val="150"/>
                                  <w:marRight w:val="45"/>
                                  <w:marTop w:val="0"/>
                                  <w:marBottom w:val="0"/>
                                  <w:divBdr>
                                    <w:top w:val="none" w:sz="0" w:space="0" w:color="auto"/>
                                    <w:left w:val="none" w:sz="0" w:space="0" w:color="auto"/>
                                    <w:bottom w:val="none" w:sz="0" w:space="0" w:color="auto"/>
                                    <w:right w:val="none" w:sz="0" w:space="0" w:color="auto"/>
                                  </w:divBdr>
                                  <w:divsChild>
                                    <w:div w:id="256791985">
                                      <w:marLeft w:val="0"/>
                                      <w:marRight w:val="0"/>
                                      <w:marTop w:val="0"/>
                                      <w:marBottom w:val="0"/>
                                      <w:divBdr>
                                        <w:top w:val="none" w:sz="0" w:space="0" w:color="auto"/>
                                        <w:left w:val="none" w:sz="0" w:space="0" w:color="auto"/>
                                        <w:bottom w:val="none" w:sz="0" w:space="0" w:color="auto"/>
                                        <w:right w:val="none" w:sz="0" w:space="0" w:color="auto"/>
                                      </w:divBdr>
                                      <w:divsChild>
                                        <w:div w:id="256792005">
                                          <w:marLeft w:val="0"/>
                                          <w:marRight w:val="0"/>
                                          <w:marTop w:val="0"/>
                                          <w:marBottom w:val="0"/>
                                          <w:divBdr>
                                            <w:top w:val="none" w:sz="0" w:space="0" w:color="auto"/>
                                            <w:left w:val="none" w:sz="0" w:space="0" w:color="auto"/>
                                            <w:bottom w:val="none" w:sz="0" w:space="0" w:color="auto"/>
                                            <w:right w:val="none" w:sz="0" w:space="0" w:color="auto"/>
                                          </w:divBdr>
                                          <w:divsChild>
                                            <w:div w:id="256792016">
                                              <w:marLeft w:val="0"/>
                                              <w:marRight w:val="0"/>
                                              <w:marTop w:val="0"/>
                                              <w:marBottom w:val="0"/>
                                              <w:divBdr>
                                                <w:top w:val="none" w:sz="0" w:space="0" w:color="auto"/>
                                                <w:left w:val="none" w:sz="0" w:space="0" w:color="auto"/>
                                                <w:bottom w:val="none" w:sz="0" w:space="0" w:color="auto"/>
                                                <w:right w:val="none" w:sz="0" w:space="0" w:color="auto"/>
                                              </w:divBdr>
                                              <w:divsChild>
                                                <w:div w:id="256791995">
                                                  <w:marLeft w:val="0"/>
                                                  <w:marRight w:val="0"/>
                                                  <w:marTop w:val="0"/>
                                                  <w:marBottom w:val="0"/>
                                                  <w:divBdr>
                                                    <w:top w:val="none" w:sz="0" w:space="0" w:color="auto"/>
                                                    <w:left w:val="none" w:sz="0" w:space="0" w:color="auto"/>
                                                    <w:bottom w:val="none" w:sz="0" w:space="0" w:color="auto"/>
                                                    <w:right w:val="none" w:sz="0" w:space="0" w:color="auto"/>
                                                  </w:divBdr>
                                                  <w:divsChild>
                                                    <w:div w:id="256792011">
                                                      <w:marLeft w:val="150"/>
                                                      <w:marRight w:val="0"/>
                                                      <w:marTop w:val="0"/>
                                                      <w:marBottom w:val="0"/>
                                                      <w:divBdr>
                                                        <w:top w:val="none" w:sz="0" w:space="0" w:color="auto"/>
                                                        <w:left w:val="none" w:sz="0" w:space="0" w:color="auto"/>
                                                        <w:bottom w:val="none" w:sz="0" w:space="0" w:color="auto"/>
                                                        <w:right w:val="none" w:sz="0" w:space="0" w:color="auto"/>
                                                      </w:divBdr>
                                                      <w:divsChild>
                                                        <w:div w:id="2567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6791999">
      <w:marLeft w:val="0"/>
      <w:marRight w:val="0"/>
      <w:marTop w:val="0"/>
      <w:marBottom w:val="0"/>
      <w:divBdr>
        <w:top w:val="none" w:sz="0" w:space="0" w:color="auto"/>
        <w:left w:val="none" w:sz="0" w:space="0" w:color="auto"/>
        <w:bottom w:val="none" w:sz="0" w:space="0" w:color="auto"/>
        <w:right w:val="none" w:sz="0" w:space="0" w:color="auto"/>
      </w:divBdr>
      <w:divsChild>
        <w:div w:id="256792007">
          <w:marLeft w:val="0"/>
          <w:marRight w:val="0"/>
          <w:marTop w:val="0"/>
          <w:marBottom w:val="0"/>
          <w:divBdr>
            <w:top w:val="none" w:sz="0" w:space="0" w:color="auto"/>
            <w:left w:val="none" w:sz="0" w:space="0" w:color="auto"/>
            <w:bottom w:val="none" w:sz="0" w:space="0" w:color="auto"/>
            <w:right w:val="none" w:sz="0" w:space="0" w:color="auto"/>
          </w:divBdr>
          <w:divsChild>
            <w:div w:id="256792025">
              <w:marLeft w:val="0"/>
              <w:marRight w:val="0"/>
              <w:marTop w:val="0"/>
              <w:marBottom w:val="0"/>
              <w:divBdr>
                <w:top w:val="none" w:sz="0" w:space="0" w:color="auto"/>
                <w:left w:val="none" w:sz="0" w:space="0" w:color="auto"/>
                <w:bottom w:val="none" w:sz="0" w:space="0" w:color="auto"/>
                <w:right w:val="none" w:sz="0" w:space="0" w:color="auto"/>
              </w:divBdr>
              <w:divsChild>
                <w:div w:id="256791986">
                  <w:marLeft w:val="0"/>
                  <w:marRight w:val="0"/>
                  <w:marTop w:val="0"/>
                  <w:marBottom w:val="0"/>
                  <w:divBdr>
                    <w:top w:val="none" w:sz="0" w:space="0" w:color="auto"/>
                    <w:left w:val="none" w:sz="0" w:space="0" w:color="auto"/>
                    <w:bottom w:val="none" w:sz="0" w:space="0" w:color="auto"/>
                    <w:right w:val="none" w:sz="0" w:space="0" w:color="auto"/>
                  </w:divBdr>
                  <w:divsChild>
                    <w:div w:id="2567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792010">
      <w:marLeft w:val="0"/>
      <w:marRight w:val="0"/>
      <w:marTop w:val="0"/>
      <w:marBottom w:val="525"/>
      <w:divBdr>
        <w:top w:val="none" w:sz="0" w:space="0" w:color="auto"/>
        <w:left w:val="none" w:sz="0" w:space="0" w:color="auto"/>
        <w:bottom w:val="none" w:sz="0" w:space="0" w:color="auto"/>
        <w:right w:val="none" w:sz="0" w:space="0" w:color="auto"/>
      </w:divBdr>
      <w:divsChild>
        <w:div w:id="256792033">
          <w:marLeft w:val="0"/>
          <w:marRight w:val="0"/>
          <w:marTop w:val="0"/>
          <w:marBottom w:val="300"/>
          <w:divBdr>
            <w:top w:val="none" w:sz="0" w:space="0" w:color="auto"/>
            <w:left w:val="none" w:sz="0" w:space="0" w:color="auto"/>
            <w:bottom w:val="none" w:sz="0" w:space="0" w:color="auto"/>
            <w:right w:val="none" w:sz="0" w:space="0" w:color="auto"/>
          </w:divBdr>
          <w:divsChild>
            <w:div w:id="256792035">
              <w:marLeft w:val="0"/>
              <w:marRight w:val="0"/>
              <w:marTop w:val="0"/>
              <w:marBottom w:val="0"/>
              <w:divBdr>
                <w:top w:val="none" w:sz="0" w:space="0" w:color="auto"/>
                <w:left w:val="none" w:sz="0" w:space="0" w:color="auto"/>
                <w:bottom w:val="none" w:sz="0" w:space="0" w:color="auto"/>
                <w:right w:val="none" w:sz="0" w:space="0" w:color="auto"/>
              </w:divBdr>
              <w:divsChild>
                <w:div w:id="256792002">
                  <w:marLeft w:val="0"/>
                  <w:marRight w:val="0"/>
                  <w:marTop w:val="0"/>
                  <w:marBottom w:val="0"/>
                  <w:divBdr>
                    <w:top w:val="none" w:sz="0" w:space="0" w:color="auto"/>
                    <w:left w:val="none" w:sz="0" w:space="0" w:color="auto"/>
                    <w:bottom w:val="none" w:sz="0" w:space="0" w:color="auto"/>
                    <w:right w:val="none" w:sz="0" w:space="0" w:color="auto"/>
                  </w:divBdr>
                </w:div>
                <w:div w:id="256792019">
                  <w:marLeft w:val="0"/>
                  <w:marRight w:val="0"/>
                  <w:marTop w:val="0"/>
                  <w:marBottom w:val="0"/>
                  <w:divBdr>
                    <w:top w:val="none" w:sz="0" w:space="0" w:color="auto"/>
                    <w:left w:val="none" w:sz="0" w:space="0" w:color="auto"/>
                    <w:bottom w:val="none" w:sz="0" w:space="0" w:color="auto"/>
                    <w:right w:val="none" w:sz="0" w:space="0" w:color="auto"/>
                  </w:divBdr>
                </w:div>
                <w:div w:id="256792034">
                  <w:marLeft w:val="0"/>
                  <w:marRight w:val="0"/>
                  <w:marTop w:val="0"/>
                  <w:marBottom w:val="0"/>
                  <w:divBdr>
                    <w:top w:val="none" w:sz="0" w:space="0" w:color="auto"/>
                    <w:left w:val="none" w:sz="0" w:space="0" w:color="auto"/>
                    <w:bottom w:val="none" w:sz="0" w:space="0" w:color="auto"/>
                    <w:right w:val="none" w:sz="0" w:space="0" w:color="auto"/>
                  </w:divBdr>
                </w:div>
                <w:div w:id="25679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792027">
      <w:marLeft w:val="0"/>
      <w:marRight w:val="0"/>
      <w:marTop w:val="0"/>
      <w:marBottom w:val="525"/>
      <w:divBdr>
        <w:top w:val="none" w:sz="0" w:space="0" w:color="auto"/>
        <w:left w:val="none" w:sz="0" w:space="0" w:color="auto"/>
        <w:bottom w:val="none" w:sz="0" w:space="0" w:color="auto"/>
        <w:right w:val="none" w:sz="0" w:space="0" w:color="auto"/>
      </w:divBdr>
      <w:divsChild>
        <w:div w:id="256792026">
          <w:marLeft w:val="0"/>
          <w:marRight w:val="0"/>
          <w:marTop w:val="0"/>
          <w:marBottom w:val="300"/>
          <w:divBdr>
            <w:top w:val="none" w:sz="0" w:space="0" w:color="auto"/>
            <w:left w:val="none" w:sz="0" w:space="0" w:color="auto"/>
            <w:bottom w:val="none" w:sz="0" w:space="0" w:color="auto"/>
            <w:right w:val="none" w:sz="0" w:space="0" w:color="auto"/>
          </w:divBdr>
          <w:divsChild>
            <w:div w:id="256791988">
              <w:marLeft w:val="0"/>
              <w:marRight w:val="0"/>
              <w:marTop w:val="0"/>
              <w:marBottom w:val="0"/>
              <w:divBdr>
                <w:top w:val="none" w:sz="0" w:space="0" w:color="auto"/>
                <w:left w:val="none" w:sz="0" w:space="0" w:color="auto"/>
                <w:bottom w:val="none" w:sz="0" w:space="0" w:color="auto"/>
                <w:right w:val="none" w:sz="0" w:space="0" w:color="auto"/>
              </w:divBdr>
              <w:divsChild>
                <w:div w:id="256791987">
                  <w:marLeft w:val="0"/>
                  <w:marRight w:val="0"/>
                  <w:marTop w:val="0"/>
                  <w:marBottom w:val="0"/>
                  <w:divBdr>
                    <w:top w:val="none" w:sz="0" w:space="0" w:color="auto"/>
                    <w:left w:val="none" w:sz="0" w:space="0" w:color="auto"/>
                    <w:bottom w:val="none" w:sz="0" w:space="0" w:color="auto"/>
                    <w:right w:val="none" w:sz="0" w:space="0" w:color="auto"/>
                  </w:divBdr>
                </w:div>
                <w:div w:id="256792000">
                  <w:marLeft w:val="0"/>
                  <w:marRight w:val="0"/>
                  <w:marTop w:val="0"/>
                  <w:marBottom w:val="0"/>
                  <w:divBdr>
                    <w:top w:val="none" w:sz="0" w:space="0" w:color="auto"/>
                    <w:left w:val="none" w:sz="0" w:space="0" w:color="auto"/>
                    <w:bottom w:val="none" w:sz="0" w:space="0" w:color="auto"/>
                    <w:right w:val="none" w:sz="0" w:space="0" w:color="auto"/>
                  </w:divBdr>
                </w:div>
                <w:div w:id="256792024">
                  <w:marLeft w:val="0"/>
                  <w:marRight w:val="0"/>
                  <w:marTop w:val="0"/>
                  <w:marBottom w:val="0"/>
                  <w:divBdr>
                    <w:top w:val="none" w:sz="0" w:space="0" w:color="auto"/>
                    <w:left w:val="none" w:sz="0" w:space="0" w:color="auto"/>
                    <w:bottom w:val="none" w:sz="0" w:space="0" w:color="auto"/>
                    <w:right w:val="none" w:sz="0" w:space="0" w:color="auto"/>
                  </w:divBdr>
                </w:div>
                <w:div w:id="2567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546609">
      <w:bodyDiv w:val="1"/>
      <w:marLeft w:val="0"/>
      <w:marRight w:val="0"/>
      <w:marTop w:val="0"/>
      <w:marBottom w:val="0"/>
      <w:divBdr>
        <w:top w:val="none" w:sz="0" w:space="0" w:color="auto"/>
        <w:left w:val="none" w:sz="0" w:space="0" w:color="auto"/>
        <w:bottom w:val="none" w:sz="0" w:space="0" w:color="auto"/>
        <w:right w:val="none" w:sz="0" w:space="0" w:color="auto"/>
      </w:divBdr>
    </w:div>
    <w:div w:id="467208152">
      <w:bodyDiv w:val="1"/>
      <w:marLeft w:val="0"/>
      <w:marRight w:val="0"/>
      <w:marTop w:val="0"/>
      <w:marBottom w:val="0"/>
      <w:divBdr>
        <w:top w:val="none" w:sz="0" w:space="0" w:color="auto"/>
        <w:left w:val="none" w:sz="0" w:space="0" w:color="auto"/>
        <w:bottom w:val="none" w:sz="0" w:space="0" w:color="auto"/>
        <w:right w:val="none" w:sz="0" w:space="0" w:color="auto"/>
      </w:divBdr>
    </w:div>
    <w:div w:id="595135844">
      <w:bodyDiv w:val="1"/>
      <w:marLeft w:val="0"/>
      <w:marRight w:val="0"/>
      <w:marTop w:val="0"/>
      <w:marBottom w:val="0"/>
      <w:divBdr>
        <w:top w:val="none" w:sz="0" w:space="0" w:color="auto"/>
        <w:left w:val="none" w:sz="0" w:space="0" w:color="auto"/>
        <w:bottom w:val="none" w:sz="0" w:space="0" w:color="auto"/>
        <w:right w:val="none" w:sz="0" w:space="0" w:color="auto"/>
      </w:divBdr>
    </w:div>
    <w:div w:id="1142162896">
      <w:bodyDiv w:val="1"/>
      <w:marLeft w:val="0"/>
      <w:marRight w:val="0"/>
      <w:marTop w:val="0"/>
      <w:marBottom w:val="0"/>
      <w:divBdr>
        <w:top w:val="none" w:sz="0" w:space="0" w:color="auto"/>
        <w:left w:val="none" w:sz="0" w:space="0" w:color="auto"/>
        <w:bottom w:val="none" w:sz="0" w:space="0" w:color="auto"/>
        <w:right w:val="none" w:sz="0" w:space="0" w:color="auto"/>
      </w:divBdr>
    </w:div>
    <w:div w:id="170559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irah@firah.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ira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rah.org/centre-ressourc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irah.org"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irah.org/centre-ressourc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C10F9-CACF-49D3-8D2B-9251599AC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3248</Words>
  <Characters>17868</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Appel à projets FIRAH 2011</vt:lpstr>
    </vt:vector>
  </TitlesOfParts>
  <Company>Microsoft</Company>
  <LinksUpToDate>false</LinksUpToDate>
  <CharactersWithSpaces>21074</CharactersWithSpaces>
  <SharedDoc>false</SharedDoc>
  <HLinks>
    <vt:vector size="36" baseType="variant">
      <vt:variant>
        <vt:i4>6946902</vt:i4>
      </vt:variant>
      <vt:variant>
        <vt:i4>12</vt:i4>
      </vt:variant>
      <vt:variant>
        <vt:i4>0</vt:i4>
      </vt:variant>
      <vt:variant>
        <vt:i4>5</vt:i4>
      </vt:variant>
      <vt:variant>
        <vt:lpwstr>mailto:firah@firah.org</vt:lpwstr>
      </vt:variant>
      <vt:variant>
        <vt:lpwstr/>
      </vt:variant>
      <vt:variant>
        <vt:i4>6225924</vt:i4>
      </vt:variant>
      <vt:variant>
        <vt:i4>9</vt:i4>
      </vt:variant>
      <vt:variant>
        <vt:i4>0</vt:i4>
      </vt:variant>
      <vt:variant>
        <vt:i4>5</vt:i4>
      </vt:variant>
      <vt:variant>
        <vt:lpwstr>http://www.firah.org/</vt:lpwstr>
      </vt:variant>
      <vt:variant>
        <vt:lpwstr/>
      </vt:variant>
      <vt:variant>
        <vt:i4>7143541</vt:i4>
      </vt:variant>
      <vt:variant>
        <vt:i4>6</vt:i4>
      </vt:variant>
      <vt:variant>
        <vt:i4>0</vt:i4>
      </vt:variant>
      <vt:variant>
        <vt:i4>5</vt:i4>
      </vt:variant>
      <vt:variant>
        <vt:lpwstr>http://www.techno-science.net/?onglet=glossaire&amp;definition=2891</vt:lpwstr>
      </vt:variant>
      <vt:variant>
        <vt:lpwstr/>
      </vt:variant>
      <vt:variant>
        <vt:i4>1703975</vt:i4>
      </vt:variant>
      <vt:variant>
        <vt:i4>3</vt:i4>
      </vt:variant>
      <vt:variant>
        <vt:i4>0</vt:i4>
      </vt:variant>
      <vt:variant>
        <vt:i4>5</vt:i4>
      </vt:variant>
      <vt:variant>
        <vt:lpwstr>http://dictionnaire.sensagent.com/Recherche_fondamentale/fr-fr/</vt:lpwstr>
      </vt:variant>
      <vt:variant>
        <vt:lpwstr/>
      </vt:variant>
      <vt:variant>
        <vt:i4>8257574</vt:i4>
      </vt:variant>
      <vt:variant>
        <vt:i4>0</vt:i4>
      </vt:variant>
      <vt:variant>
        <vt:i4>0</vt:i4>
      </vt:variant>
      <vt:variant>
        <vt:i4>5</vt:i4>
      </vt:variant>
      <vt:variant>
        <vt:lpwstr>http://www.firah.org/centre-ressources/</vt:lpwstr>
      </vt:variant>
      <vt:variant>
        <vt:lpwstr/>
      </vt:variant>
      <vt:variant>
        <vt:i4>6946902</vt:i4>
      </vt:variant>
      <vt:variant>
        <vt:i4>3</vt:i4>
      </vt:variant>
      <vt:variant>
        <vt:i4>0</vt:i4>
      </vt:variant>
      <vt:variant>
        <vt:i4>5</vt:i4>
      </vt:variant>
      <vt:variant>
        <vt:lpwstr>mailto:firah@firah.org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projets FIRAH 2011</dc:title>
  <dc:creator>FIRAH</dc:creator>
  <cp:lastModifiedBy>Pauline Raimbourg</cp:lastModifiedBy>
  <cp:revision>8</cp:revision>
  <cp:lastPrinted>2015-11-04T10:36:00Z</cp:lastPrinted>
  <dcterms:created xsi:type="dcterms:W3CDTF">2015-12-23T14:00:00Z</dcterms:created>
  <dcterms:modified xsi:type="dcterms:W3CDTF">2016-01-11T10:46:00Z</dcterms:modified>
</cp:coreProperties>
</file>